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873EBA8" w:rsidR="006305D7" w:rsidRPr="001B1519" w:rsidRDefault="006305D7" w:rsidP="00F352AF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155ABE8D" w14:textId="33C982FB" w:rsidR="00255491" w:rsidRPr="00AF7A9D" w:rsidRDefault="00255491" w:rsidP="00255491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Experimental </w:t>
      </w:r>
      <w:r w:rsidR="002631BA">
        <w:rPr>
          <w:rFonts w:asciiTheme="minorHAnsi" w:hAnsiTheme="minorHAnsi" w:cstheme="minorHAnsi"/>
          <w:color w:val="auto"/>
        </w:rPr>
        <w:t>P</w:t>
      </w:r>
      <w:r>
        <w:rPr>
          <w:rFonts w:asciiTheme="minorHAnsi" w:hAnsiTheme="minorHAnsi" w:cstheme="minorHAnsi"/>
          <w:color w:val="auto"/>
        </w:rPr>
        <w:t>rotocol for u</w:t>
      </w:r>
      <w:r w:rsidRPr="00AF7A9D">
        <w:rPr>
          <w:rFonts w:asciiTheme="minorHAnsi" w:hAnsiTheme="minorHAnsi" w:cstheme="minorHAnsi"/>
          <w:color w:val="auto"/>
        </w:rPr>
        <w:t xml:space="preserve">sing </w:t>
      </w:r>
      <w:r w:rsidRPr="00AF7A9D">
        <w:rPr>
          <w:rFonts w:asciiTheme="minorHAnsi" w:hAnsiTheme="minorHAnsi" w:cstheme="minorHAnsi"/>
          <w:i/>
          <w:iCs/>
          <w:color w:val="auto"/>
        </w:rPr>
        <w:t>Drosophila</w:t>
      </w:r>
      <w:r w:rsidRPr="00AF7A9D">
        <w:rPr>
          <w:rFonts w:asciiTheme="minorHAnsi" w:hAnsiTheme="minorHAnsi" w:cstheme="minorHAnsi"/>
          <w:color w:val="auto"/>
        </w:rPr>
        <w:t xml:space="preserve"> as a</w:t>
      </w:r>
      <w:r>
        <w:rPr>
          <w:rFonts w:asciiTheme="minorHAnsi" w:hAnsiTheme="minorHAnsi" w:cstheme="minorHAnsi"/>
          <w:color w:val="auto"/>
        </w:rPr>
        <w:t xml:space="preserve">n </w:t>
      </w:r>
      <w:r w:rsidR="002631BA">
        <w:rPr>
          <w:rFonts w:asciiTheme="minorHAnsi" w:hAnsiTheme="minorHAnsi" w:cstheme="minorHAnsi"/>
          <w:color w:val="auto"/>
        </w:rPr>
        <w:t>I</w:t>
      </w:r>
      <w:r>
        <w:rPr>
          <w:rFonts w:asciiTheme="minorHAnsi" w:hAnsiTheme="minorHAnsi" w:cstheme="minorHAnsi"/>
          <w:color w:val="auto"/>
        </w:rPr>
        <w:t>nvertebrate</w:t>
      </w:r>
      <w:r w:rsidRPr="00AF7A9D">
        <w:rPr>
          <w:rFonts w:asciiTheme="minorHAnsi" w:hAnsiTheme="minorHAnsi" w:cstheme="minorHAnsi"/>
          <w:color w:val="auto"/>
        </w:rPr>
        <w:t xml:space="preserve"> </w:t>
      </w:r>
      <w:r w:rsidR="002631BA">
        <w:rPr>
          <w:rFonts w:asciiTheme="minorHAnsi" w:hAnsiTheme="minorHAnsi" w:cstheme="minorHAnsi"/>
          <w:color w:val="auto"/>
        </w:rPr>
        <w:t>M</w:t>
      </w:r>
      <w:r w:rsidRPr="00AF7A9D">
        <w:rPr>
          <w:rFonts w:asciiTheme="minorHAnsi" w:hAnsiTheme="minorHAnsi" w:cstheme="minorHAnsi"/>
          <w:color w:val="auto"/>
        </w:rPr>
        <w:t xml:space="preserve">odel </w:t>
      </w:r>
      <w:r w:rsidR="002631BA">
        <w:rPr>
          <w:rFonts w:asciiTheme="minorHAnsi" w:hAnsiTheme="minorHAnsi" w:cstheme="minorHAnsi"/>
          <w:color w:val="auto"/>
        </w:rPr>
        <w:t>S</w:t>
      </w:r>
      <w:r w:rsidRPr="00AF7A9D">
        <w:rPr>
          <w:rFonts w:asciiTheme="minorHAnsi" w:hAnsiTheme="minorHAnsi" w:cstheme="minorHAnsi"/>
          <w:color w:val="auto"/>
        </w:rPr>
        <w:t xml:space="preserve">ystem </w:t>
      </w:r>
      <w:r>
        <w:rPr>
          <w:rFonts w:asciiTheme="minorHAnsi" w:hAnsiTheme="minorHAnsi" w:cstheme="minorHAnsi"/>
          <w:color w:val="auto"/>
        </w:rPr>
        <w:t xml:space="preserve">for </w:t>
      </w:r>
      <w:r w:rsidR="002631BA">
        <w:rPr>
          <w:rFonts w:asciiTheme="minorHAnsi" w:hAnsiTheme="minorHAnsi" w:cstheme="minorHAnsi"/>
          <w:color w:val="auto"/>
        </w:rPr>
        <w:t>T</w:t>
      </w:r>
      <w:r>
        <w:rPr>
          <w:rFonts w:asciiTheme="minorHAnsi" w:hAnsiTheme="minorHAnsi" w:cstheme="minorHAnsi"/>
          <w:color w:val="auto"/>
        </w:rPr>
        <w:t xml:space="preserve">oxicity </w:t>
      </w:r>
      <w:r w:rsidR="002631BA">
        <w:rPr>
          <w:rFonts w:asciiTheme="minorHAnsi" w:hAnsiTheme="minorHAnsi" w:cstheme="minorHAnsi"/>
          <w:color w:val="auto"/>
        </w:rPr>
        <w:t>T</w:t>
      </w:r>
      <w:r>
        <w:rPr>
          <w:rFonts w:asciiTheme="minorHAnsi" w:hAnsiTheme="minorHAnsi" w:cstheme="minorHAnsi"/>
          <w:color w:val="auto"/>
        </w:rPr>
        <w:t>esting</w:t>
      </w:r>
      <w:r w:rsidRPr="00AF7A9D">
        <w:rPr>
          <w:rFonts w:asciiTheme="minorHAnsi" w:hAnsiTheme="minorHAnsi" w:cstheme="minorHAnsi"/>
          <w:color w:val="auto"/>
        </w:rPr>
        <w:t xml:space="preserve"> in the </w:t>
      </w:r>
      <w:r w:rsidR="002631BA">
        <w:rPr>
          <w:rFonts w:asciiTheme="minorHAnsi" w:hAnsiTheme="minorHAnsi" w:cstheme="minorHAnsi"/>
          <w:color w:val="auto"/>
        </w:rPr>
        <w:t>L</w:t>
      </w:r>
      <w:r w:rsidRPr="00AF7A9D">
        <w:rPr>
          <w:rFonts w:asciiTheme="minorHAnsi" w:hAnsiTheme="minorHAnsi" w:cstheme="minorHAnsi"/>
          <w:color w:val="auto"/>
        </w:rPr>
        <w:t>aboratory</w:t>
      </w:r>
    </w:p>
    <w:p w14:paraId="2E300B21" w14:textId="77777777" w:rsidR="007A4DD6" w:rsidRDefault="007A4DD6" w:rsidP="001B1519">
      <w:pPr>
        <w:rPr>
          <w:rFonts w:asciiTheme="minorHAnsi" w:hAnsiTheme="minorHAnsi" w:cstheme="minorHAnsi"/>
          <w:b/>
          <w:bCs/>
        </w:rPr>
      </w:pPr>
    </w:p>
    <w:p w14:paraId="3D080DA3" w14:textId="1671BBB0" w:rsidR="006305D7" w:rsidRPr="001B1519" w:rsidRDefault="006305D7" w:rsidP="00F352AF">
      <w:pPr>
        <w:outlineLvl w:val="0"/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&amp; 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F69EFF9" w14:textId="354B47FB" w:rsidR="00255491" w:rsidRDefault="00255491" w:rsidP="00F352AF">
      <w:pPr>
        <w:outlineLvl w:val="0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Elizabeth K Peterson</w:t>
      </w:r>
      <w:r w:rsidRPr="002C0B34">
        <w:rPr>
          <w:rFonts w:asciiTheme="minorHAnsi" w:hAnsiTheme="minorHAnsi" w:cstheme="minorHAnsi"/>
          <w:bCs/>
          <w:color w:val="000000" w:themeColor="text1"/>
          <w:vertAlign w:val="superscript"/>
        </w:rPr>
        <w:t>1,2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1426F0">
        <w:rPr>
          <w:rFonts w:asciiTheme="minorHAnsi" w:hAnsiTheme="minorHAnsi" w:cstheme="minorHAnsi"/>
          <w:bCs/>
          <w:color w:val="000000" w:themeColor="text1"/>
        </w:rPr>
        <w:t>Hugh E Long</w:t>
      </w:r>
      <w:r w:rsidRPr="002C0B34">
        <w:rPr>
          <w:rFonts w:asciiTheme="minorHAnsi" w:hAnsiTheme="minorHAnsi" w:cstheme="minorHAnsi"/>
          <w:bCs/>
          <w:color w:val="000000" w:themeColor="text1"/>
          <w:vertAlign w:val="superscript"/>
        </w:rPr>
        <w:t>1,2</w:t>
      </w:r>
    </w:p>
    <w:p w14:paraId="7E3FCF63" w14:textId="77777777" w:rsidR="00A023A6" w:rsidRDefault="00A023A6" w:rsidP="00255491">
      <w:pPr>
        <w:rPr>
          <w:rFonts w:asciiTheme="minorHAnsi" w:hAnsiTheme="minorHAnsi" w:cstheme="minorHAnsi"/>
          <w:bCs/>
          <w:color w:val="000000" w:themeColor="text1"/>
          <w:vertAlign w:val="superscript"/>
        </w:rPr>
      </w:pPr>
    </w:p>
    <w:p w14:paraId="4E2813ED" w14:textId="1BD2BA3F" w:rsidR="00255491" w:rsidRPr="002631BA" w:rsidRDefault="00255491" w:rsidP="00255491">
      <w:pPr>
        <w:rPr>
          <w:rFonts w:asciiTheme="minorHAnsi" w:hAnsiTheme="minorHAnsi" w:cstheme="minorHAnsi"/>
          <w:bCs/>
          <w:color w:val="000000" w:themeColor="text1"/>
        </w:rPr>
      </w:pPr>
      <w:r w:rsidRPr="002631BA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Pr="002631BA">
        <w:rPr>
          <w:rFonts w:asciiTheme="minorHAnsi" w:hAnsiTheme="minorHAnsi" w:cstheme="minorHAnsi"/>
          <w:bCs/>
          <w:color w:val="000000" w:themeColor="text1"/>
        </w:rPr>
        <w:t>Communities for Building Active STEM Engagement, Colorado State University-Pueblo, Pueblo, CO, USA</w:t>
      </w:r>
    </w:p>
    <w:p w14:paraId="7291374C" w14:textId="77777777" w:rsidR="00255491" w:rsidRPr="002631BA" w:rsidRDefault="00255491" w:rsidP="00255491">
      <w:pPr>
        <w:rPr>
          <w:rFonts w:asciiTheme="minorHAnsi" w:hAnsiTheme="minorHAnsi" w:cstheme="minorHAnsi"/>
          <w:bCs/>
          <w:color w:val="000000" w:themeColor="text1"/>
        </w:rPr>
      </w:pPr>
      <w:r w:rsidRPr="002631BA">
        <w:rPr>
          <w:rFonts w:asciiTheme="minorHAnsi" w:hAnsiTheme="minorHAnsi" w:cstheme="minorHAnsi"/>
          <w:bCs/>
          <w:color w:val="000000" w:themeColor="text1"/>
          <w:vertAlign w:val="superscript"/>
        </w:rPr>
        <w:t>2</w:t>
      </w:r>
      <w:r w:rsidRPr="002631BA">
        <w:rPr>
          <w:rFonts w:asciiTheme="minorHAnsi" w:hAnsiTheme="minorHAnsi" w:cstheme="minorHAnsi"/>
          <w:bCs/>
          <w:color w:val="000000" w:themeColor="text1"/>
        </w:rPr>
        <w:t>Department of Biology, Colorado State University-Pueblo, Pueblo, CO, USA</w:t>
      </w:r>
    </w:p>
    <w:p w14:paraId="6F6E4B06" w14:textId="77777777" w:rsidR="00255491" w:rsidRPr="002631BA" w:rsidRDefault="00255491" w:rsidP="00255491">
      <w:pPr>
        <w:rPr>
          <w:rFonts w:asciiTheme="minorHAnsi" w:hAnsiTheme="minorHAnsi" w:cstheme="minorHAnsi"/>
          <w:bCs/>
          <w:iCs/>
          <w:color w:val="000000" w:themeColor="text1"/>
        </w:rPr>
      </w:pPr>
    </w:p>
    <w:p w14:paraId="14777B4E" w14:textId="77777777" w:rsidR="002631BA" w:rsidRPr="002631BA" w:rsidRDefault="002631BA" w:rsidP="00F352AF">
      <w:pPr>
        <w:outlineLvl w:val="0"/>
        <w:rPr>
          <w:rFonts w:asciiTheme="minorHAnsi" w:hAnsiTheme="minorHAnsi" w:cstheme="minorHAnsi"/>
          <w:b/>
          <w:caps/>
          <w:color w:val="000000" w:themeColor="text1"/>
        </w:rPr>
      </w:pPr>
      <w:r w:rsidRPr="002631BA">
        <w:rPr>
          <w:rFonts w:asciiTheme="minorHAnsi" w:hAnsiTheme="minorHAnsi" w:cstheme="minorHAnsi"/>
          <w:b/>
          <w:caps/>
          <w:color w:val="000000" w:themeColor="text1"/>
        </w:rPr>
        <w:t>Email Addresses of Co-authors:</w:t>
      </w:r>
    </w:p>
    <w:p w14:paraId="46C21702" w14:textId="77777777" w:rsidR="002631BA" w:rsidRDefault="002631BA" w:rsidP="002631BA">
      <w:pPr>
        <w:rPr>
          <w:rFonts w:asciiTheme="minorHAnsi" w:hAnsiTheme="minorHAnsi" w:cstheme="minorHAnsi"/>
          <w:bCs/>
          <w:color w:val="000000" w:themeColor="text1"/>
        </w:rPr>
      </w:pPr>
      <w:r w:rsidRPr="002631BA">
        <w:rPr>
          <w:rFonts w:asciiTheme="minorHAnsi" w:hAnsiTheme="minorHAnsi" w:cstheme="minorHAnsi"/>
          <w:bCs/>
          <w:color w:val="000000" w:themeColor="text1"/>
        </w:rPr>
        <w:t>Elizabeth K. Peterson</w:t>
      </w:r>
      <w:r>
        <w:rPr>
          <w:rFonts w:asciiTheme="minorHAnsi" w:hAnsiTheme="minorHAnsi" w:cstheme="minorHAnsi"/>
          <w:bCs/>
          <w:color w:val="000000" w:themeColor="text1"/>
        </w:rPr>
        <w:t xml:space="preserve"> (</w:t>
      </w:r>
      <w:r w:rsidRPr="002631BA">
        <w:rPr>
          <w:rFonts w:asciiTheme="minorHAnsi" w:hAnsiTheme="minorHAnsi" w:cstheme="minorHAnsi"/>
          <w:bCs/>
          <w:color w:val="000000" w:themeColor="text1"/>
        </w:rPr>
        <w:t>elizabeth.peterson@csupueblo.edu</w:t>
      </w:r>
      <w:r>
        <w:rPr>
          <w:rFonts w:asciiTheme="minorHAnsi" w:hAnsiTheme="minorHAnsi" w:cstheme="minorHAnsi"/>
          <w:bCs/>
          <w:color w:val="000000" w:themeColor="text1"/>
        </w:rPr>
        <w:t>)</w:t>
      </w:r>
    </w:p>
    <w:p w14:paraId="5FBCE020" w14:textId="54D370B1" w:rsidR="002631BA" w:rsidRPr="002631BA" w:rsidRDefault="002631BA" w:rsidP="00255491">
      <w:pPr>
        <w:rPr>
          <w:rFonts w:asciiTheme="minorHAnsi" w:hAnsiTheme="minorHAnsi" w:cstheme="minorHAnsi"/>
          <w:bCs/>
          <w:color w:val="000000" w:themeColor="text1"/>
        </w:rPr>
      </w:pPr>
      <w:r w:rsidRPr="002631BA">
        <w:rPr>
          <w:rFonts w:asciiTheme="minorHAnsi" w:hAnsiTheme="minorHAnsi" w:cstheme="minorHAnsi"/>
          <w:bCs/>
          <w:color w:val="000000" w:themeColor="text1"/>
        </w:rPr>
        <w:t>Hugh E Long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631BA">
        <w:rPr>
          <w:rFonts w:asciiTheme="minorHAnsi" w:hAnsiTheme="minorHAnsi" w:cstheme="minorHAnsi"/>
          <w:bCs/>
          <w:color w:val="000000" w:themeColor="text1"/>
        </w:rPr>
        <w:t>(he.long@pack.csupueblo.edu)</w:t>
      </w:r>
    </w:p>
    <w:p w14:paraId="623DB83E" w14:textId="77777777" w:rsidR="002631BA" w:rsidRDefault="002631BA" w:rsidP="00255491">
      <w:pPr>
        <w:rPr>
          <w:rFonts w:asciiTheme="minorHAnsi" w:hAnsiTheme="minorHAnsi" w:cstheme="minorHAnsi"/>
          <w:b/>
          <w:bCs/>
          <w:caps/>
          <w:color w:val="000000" w:themeColor="text1"/>
        </w:rPr>
      </w:pPr>
    </w:p>
    <w:p w14:paraId="7541289A" w14:textId="72A29512" w:rsidR="00255491" w:rsidRPr="002631BA" w:rsidRDefault="00255491" w:rsidP="00F352AF">
      <w:pPr>
        <w:outlineLvl w:val="0"/>
        <w:rPr>
          <w:rFonts w:asciiTheme="minorHAnsi" w:hAnsiTheme="minorHAnsi" w:cstheme="minorHAnsi"/>
          <w:b/>
          <w:bCs/>
          <w:caps/>
          <w:color w:val="000000" w:themeColor="text1"/>
        </w:rPr>
      </w:pPr>
      <w:r w:rsidRPr="002631BA">
        <w:rPr>
          <w:rFonts w:asciiTheme="minorHAnsi" w:hAnsiTheme="minorHAnsi" w:cstheme="minorHAnsi"/>
          <w:b/>
          <w:bCs/>
          <w:caps/>
          <w:color w:val="000000" w:themeColor="text1"/>
        </w:rPr>
        <w:t>Corresponding Author:</w:t>
      </w:r>
    </w:p>
    <w:p w14:paraId="528BC9EF" w14:textId="3D763017" w:rsidR="00255491" w:rsidRPr="002631BA" w:rsidRDefault="00255491" w:rsidP="00255491">
      <w:pPr>
        <w:rPr>
          <w:rFonts w:asciiTheme="minorHAnsi" w:hAnsiTheme="minorHAnsi" w:cstheme="minorHAnsi"/>
          <w:bCs/>
          <w:color w:val="000000" w:themeColor="text1"/>
        </w:rPr>
      </w:pPr>
      <w:r w:rsidRPr="002631BA">
        <w:rPr>
          <w:rFonts w:asciiTheme="minorHAnsi" w:hAnsiTheme="minorHAnsi" w:cstheme="minorHAnsi"/>
          <w:bCs/>
          <w:color w:val="000000" w:themeColor="text1"/>
        </w:rPr>
        <w:t>Elizabeth K. Peterson</w:t>
      </w:r>
      <w:r w:rsidR="002631BA">
        <w:rPr>
          <w:rFonts w:asciiTheme="minorHAnsi" w:hAnsiTheme="minorHAnsi" w:cstheme="minorHAnsi"/>
          <w:bCs/>
          <w:color w:val="000000" w:themeColor="text1"/>
        </w:rPr>
        <w:t xml:space="preserve"> (</w:t>
      </w:r>
      <w:r w:rsidRPr="002631BA">
        <w:rPr>
          <w:rFonts w:asciiTheme="minorHAnsi" w:hAnsiTheme="minorHAnsi" w:cstheme="minorHAnsi"/>
          <w:bCs/>
          <w:color w:val="000000" w:themeColor="text1"/>
        </w:rPr>
        <w:t>elizabeth.peterson@csupueblo.edu</w:t>
      </w:r>
      <w:r w:rsidR="002631BA">
        <w:rPr>
          <w:rFonts w:asciiTheme="minorHAnsi" w:hAnsiTheme="minorHAnsi" w:cstheme="minorHAnsi"/>
          <w:bCs/>
          <w:color w:val="000000" w:themeColor="text1"/>
        </w:rPr>
        <w:t>)</w:t>
      </w:r>
    </w:p>
    <w:p w14:paraId="57CEB2E2" w14:textId="77777777" w:rsidR="00255491" w:rsidRPr="002631BA" w:rsidRDefault="00255491" w:rsidP="00255491">
      <w:pPr>
        <w:rPr>
          <w:rFonts w:asciiTheme="minorHAnsi" w:hAnsiTheme="minorHAnsi" w:cstheme="minorHAnsi"/>
          <w:bCs/>
          <w:color w:val="000000" w:themeColor="text1"/>
        </w:rPr>
      </w:pPr>
      <w:r w:rsidRPr="002631BA">
        <w:rPr>
          <w:rFonts w:asciiTheme="minorHAnsi" w:hAnsiTheme="minorHAnsi" w:cstheme="minorHAnsi"/>
          <w:bCs/>
          <w:color w:val="000000" w:themeColor="text1"/>
        </w:rPr>
        <w:t>Tel: (719)-549-2762</w:t>
      </w:r>
    </w:p>
    <w:p w14:paraId="1507AAF1" w14:textId="77777777" w:rsidR="00255491" w:rsidRPr="001B1519" w:rsidRDefault="00255491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0429C25D" w14:textId="77777777" w:rsidR="002631BA" w:rsidRDefault="006305D7" w:rsidP="00F352AF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1CB4E390" w14:textId="0BD1A168" w:rsidR="006305D7" w:rsidRPr="002631BA" w:rsidRDefault="00255491" w:rsidP="00255491">
      <w:pPr>
        <w:pStyle w:val="NormalWeb"/>
        <w:spacing w:before="0" w:beforeAutospacing="0" w:after="0" w:afterAutospacing="0"/>
        <w:rPr>
          <w:iCs/>
        </w:rPr>
      </w:pPr>
      <w:r w:rsidRPr="002631BA">
        <w:rPr>
          <w:iCs/>
        </w:rPr>
        <w:t xml:space="preserve">Toxicology, ecotoxicology, integrative behavioral ecotoxicology, emergent properties, emergent properties, wandering-third instar larvae, pupae, </w:t>
      </w:r>
      <w:proofErr w:type="spellStart"/>
      <w:r w:rsidRPr="002631BA">
        <w:rPr>
          <w:iCs/>
        </w:rPr>
        <w:t>eclosion</w:t>
      </w:r>
      <w:proofErr w:type="spellEnd"/>
      <w:r w:rsidRPr="002631BA">
        <w:rPr>
          <w:iCs/>
        </w:rPr>
        <w:t>, intergenerational, transgenerational</w:t>
      </w:r>
    </w:p>
    <w:p w14:paraId="6ADA401C" w14:textId="77777777" w:rsidR="00255491" w:rsidRPr="001B1519" w:rsidRDefault="00255491" w:rsidP="00255491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61028D6" w14:textId="0E9086BE" w:rsidR="006305D7" w:rsidRDefault="002631BA" w:rsidP="00F352AF">
      <w:pPr>
        <w:outlineLvl w:val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2999486F" w14:textId="77777777" w:rsidR="00255491" w:rsidRPr="007F299E" w:rsidRDefault="00255491" w:rsidP="00255491">
      <w:pPr>
        <w:rPr>
          <w:rFonts w:asciiTheme="minorHAnsi" w:hAnsiTheme="minorHAnsi" w:cstheme="minorHAnsi"/>
          <w:color w:val="000000" w:themeColor="text1"/>
        </w:rPr>
      </w:pPr>
      <w:r w:rsidRPr="007F299E">
        <w:rPr>
          <w:rFonts w:asciiTheme="minorHAnsi" w:hAnsiTheme="minorHAnsi" w:cstheme="minorHAnsi"/>
          <w:color w:val="000000" w:themeColor="text1"/>
        </w:rPr>
        <w:t xml:space="preserve">In this paper, we provide a detailed protocol for exposing species in the genus </w:t>
      </w:r>
      <w:r w:rsidRPr="007F299E">
        <w:rPr>
          <w:rFonts w:asciiTheme="minorHAnsi" w:hAnsiTheme="minorHAnsi" w:cstheme="minorHAnsi"/>
          <w:i/>
          <w:iCs/>
          <w:color w:val="000000" w:themeColor="text1"/>
        </w:rPr>
        <w:t>Drosophila</w:t>
      </w:r>
      <w:r w:rsidRPr="007F299E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to pollutants with the goal of </w:t>
      </w:r>
      <w:r w:rsidRPr="007F299E">
        <w:rPr>
          <w:rFonts w:asciiTheme="minorHAnsi" w:hAnsiTheme="minorHAnsi" w:cstheme="minorHAnsi"/>
          <w:color w:val="000000" w:themeColor="text1"/>
        </w:rPr>
        <w:t>study</w:t>
      </w:r>
      <w:r>
        <w:rPr>
          <w:rFonts w:asciiTheme="minorHAnsi" w:hAnsiTheme="minorHAnsi" w:cstheme="minorHAnsi"/>
          <w:color w:val="000000" w:themeColor="text1"/>
        </w:rPr>
        <w:t>ing</w:t>
      </w:r>
      <w:r w:rsidRPr="007F299E">
        <w:rPr>
          <w:rFonts w:asciiTheme="minorHAnsi" w:hAnsiTheme="minorHAnsi" w:cstheme="minorHAnsi"/>
          <w:color w:val="000000" w:themeColor="text1"/>
        </w:rPr>
        <w:t xml:space="preserve"> the impact of exposure </w:t>
      </w:r>
      <w:r>
        <w:rPr>
          <w:rFonts w:asciiTheme="minorHAnsi" w:hAnsiTheme="minorHAnsi" w:cstheme="minorHAnsi"/>
          <w:color w:val="000000" w:themeColor="text1"/>
        </w:rPr>
        <w:t xml:space="preserve">on a range of phenotypic outputs </w:t>
      </w:r>
      <w:r w:rsidRPr="007F299E">
        <w:rPr>
          <w:rFonts w:asciiTheme="minorHAnsi" w:hAnsiTheme="minorHAnsi" w:cstheme="minorHAnsi"/>
          <w:color w:val="000000" w:themeColor="text1"/>
        </w:rPr>
        <w:t>at different developmental stages and for more than one generation</w:t>
      </w:r>
      <w:r>
        <w:rPr>
          <w:rFonts w:asciiTheme="minorHAnsi" w:hAnsiTheme="minorHAnsi" w:cstheme="minorHAnsi"/>
          <w:color w:val="000000" w:themeColor="text1"/>
        </w:rPr>
        <w:t>.</w:t>
      </w:r>
      <w:r w:rsidRPr="007F299E">
        <w:rPr>
          <w:rFonts w:asciiTheme="minorHAnsi" w:hAnsiTheme="minorHAnsi" w:cstheme="minorHAnsi"/>
          <w:color w:val="000000" w:themeColor="text1"/>
        </w:rPr>
        <w:t xml:space="preserve"> </w:t>
      </w:r>
    </w:p>
    <w:p w14:paraId="3142ED84" w14:textId="77777777" w:rsidR="00255491" w:rsidRPr="001B1519" w:rsidRDefault="00255491" w:rsidP="00255491">
      <w:pPr>
        <w:rPr>
          <w:rFonts w:asciiTheme="minorHAnsi" w:hAnsiTheme="minorHAnsi" w:cstheme="minorHAnsi"/>
        </w:rPr>
      </w:pPr>
    </w:p>
    <w:p w14:paraId="64FB8590" w14:textId="5A02F5B8" w:rsidR="006305D7" w:rsidRPr="001B1519" w:rsidRDefault="006305D7" w:rsidP="00F352AF">
      <w:pPr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LONG ABSTRACT:</w:t>
      </w:r>
      <w:r w:rsidRPr="001B1519">
        <w:rPr>
          <w:rFonts w:asciiTheme="minorHAnsi" w:hAnsiTheme="minorHAnsi" w:cstheme="minorHAnsi"/>
        </w:rPr>
        <w:t xml:space="preserve"> </w:t>
      </w:r>
    </w:p>
    <w:p w14:paraId="2E6D6AA3" w14:textId="3F8C8987" w:rsidR="00255491" w:rsidRPr="00873BDD" w:rsidRDefault="00493873" w:rsidP="00E96C58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</w:t>
      </w:r>
      <w:r w:rsidRPr="00873BDD">
        <w:rPr>
          <w:rFonts w:asciiTheme="minorHAnsi" w:hAnsiTheme="minorHAnsi" w:cstheme="minorHAnsi"/>
          <w:color w:val="000000" w:themeColor="text1"/>
        </w:rPr>
        <w:t xml:space="preserve">mergent </w:t>
      </w:r>
      <w:r w:rsidR="00255491" w:rsidRPr="00873BDD">
        <w:rPr>
          <w:rFonts w:asciiTheme="minorHAnsi" w:hAnsiTheme="minorHAnsi" w:cstheme="minorHAnsi"/>
          <w:color w:val="000000" w:themeColor="text1"/>
        </w:rPr>
        <w:t>properties and external factors (population-level and ecosystem-level interactions</w:t>
      </w:r>
      <w:r>
        <w:rPr>
          <w:rFonts w:asciiTheme="minorHAnsi" w:hAnsiTheme="minorHAnsi" w:cstheme="minorHAnsi"/>
          <w:color w:val="000000" w:themeColor="text1"/>
        </w:rPr>
        <w:t>, in particular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) play </w:t>
      </w:r>
      <w:r w:rsidR="005D1E06">
        <w:rPr>
          <w:rFonts w:asciiTheme="minorHAnsi" w:hAnsiTheme="minorHAnsi" w:cstheme="minorHAnsi"/>
          <w:color w:val="000000" w:themeColor="text1"/>
        </w:rPr>
        <w:t>important</w:t>
      </w:r>
      <w:r>
        <w:rPr>
          <w:rFonts w:asciiTheme="minorHAnsi" w:hAnsiTheme="minorHAnsi" w:cstheme="minorHAnsi"/>
          <w:color w:val="000000" w:themeColor="text1"/>
        </w:rPr>
        <w:t xml:space="preserve"> roles </w:t>
      </w:r>
      <w:r w:rsidR="00255491" w:rsidRPr="00873BDD">
        <w:rPr>
          <w:rFonts w:asciiTheme="minorHAnsi" w:hAnsiTheme="minorHAnsi" w:cstheme="minorHAnsi"/>
          <w:color w:val="000000" w:themeColor="text1"/>
        </w:rPr>
        <w:t>in mediating ecologically-important endpoints</w:t>
      </w:r>
      <w:r>
        <w:rPr>
          <w:rFonts w:asciiTheme="minorHAnsi" w:hAnsiTheme="minorHAnsi" w:cstheme="minorHAnsi"/>
          <w:color w:val="000000" w:themeColor="text1"/>
        </w:rPr>
        <w:t xml:space="preserve">, though they are rarely </w:t>
      </w:r>
      <w:r w:rsidR="00FA2FCA">
        <w:rPr>
          <w:rFonts w:asciiTheme="minorHAnsi" w:hAnsiTheme="minorHAnsi" w:cstheme="minorHAnsi"/>
          <w:color w:val="000000" w:themeColor="text1"/>
        </w:rPr>
        <w:t>considered</w:t>
      </w:r>
      <w:r>
        <w:rPr>
          <w:rFonts w:asciiTheme="minorHAnsi" w:hAnsiTheme="minorHAnsi" w:cstheme="minorHAnsi"/>
          <w:color w:val="000000" w:themeColor="text1"/>
        </w:rPr>
        <w:t xml:space="preserve"> in toxicological </w:t>
      </w:r>
      <w:r w:rsidR="00FA2FCA">
        <w:rPr>
          <w:rFonts w:asciiTheme="minorHAnsi" w:hAnsiTheme="minorHAnsi" w:cstheme="minorHAnsi"/>
          <w:color w:val="000000" w:themeColor="text1"/>
        </w:rPr>
        <w:t>studies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. </w:t>
      </w:r>
      <w:r w:rsidR="00255491" w:rsidRPr="00873BDD">
        <w:rPr>
          <w:rFonts w:asciiTheme="minorHAnsi" w:hAnsiTheme="minorHAnsi" w:cstheme="minorHAnsi"/>
          <w:i/>
          <w:iCs/>
          <w:color w:val="000000" w:themeColor="text1"/>
        </w:rPr>
        <w:t>D. melanogaster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 is emerging as a toxicology model for </w:t>
      </w:r>
      <w:r w:rsidR="00AE3A7E">
        <w:rPr>
          <w:rFonts w:asciiTheme="minorHAnsi" w:hAnsiTheme="minorHAnsi" w:cstheme="minorHAnsi"/>
          <w:color w:val="000000" w:themeColor="text1"/>
        </w:rPr>
        <w:t xml:space="preserve">the 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behavioral, neurological, and genetic impacts of toxicants, to name a few. More importantly, species in the genus </w:t>
      </w:r>
      <w:r w:rsidR="00255491" w:rsidRPr="00873BDD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can be utilized as a model system for an integrative framework approach to incorporate emergent properties and answer ecologically-relevant questions in </w:t>
      </w:r>
      <w:r w:rsidR="00A023A6">
        <w:rPr>
          <w:rFonts w:asciiTheme="minorHAnsi" w:hAnsiTheme="minorHAnsi" w:cstheme="minorHAnsi"/>
          <w:color w:val="000000" w:themeColor="text1"/>
        </w:rPr>
        <w:t xml:space="preserve">the </w:t>
      </w:r>
      <w:r w:rsidR="00255491" w:rsidRPr="00873BDD">
        <w:rPr>
          <w:rFonts w:asciiTheme="minorHAnsi" w:hAnsiTheme="minorHAnsi" w:cstheme="minorHAnsi"/>
          <w:color w:val="000000" w:themeColor="text1"/>
        </w:rPr>
        <w:t>toxicology research.</w:t>
      </w:r>
      <w:r w:rsidR="00352209">
        <w:rPr>
          <w:rFonts w:asciiTheme="minorHAnsi" w:hAnsiTheme="minorHAnsi" w:cstheme="minorHAnsi"/>
          <w:color w:val="000000" w:themeColor="text1"/>
        </w:rPr>
        <w:t xml:space="preserve"> 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The aim of this paper is to provide a protocol for exposing species in the genus </w:t>
      </w:r>
      <w:r w:rsidR="00255491" w:rsidRPr="00873BDD">
        <w:rPr>
          <w:rFonts w:asciiTheme="minorHAnsi" w:hAnsiTheme="minorHAnsi" w:cstheme="minorHAnsi"/>
          <w:i/>
          <w:iCs/>
          <w:color w:val="000000" w:themeColor="text1"/>
        </w:rPr>
        <w:t>Drosophila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 </w:t>
      </w:r>
      <w:r w:rsidR="00255491">
        <w:rPr>
          <w:rFonts w:asciiTheme="minorHAnsi" w:hAnsiTheme="minorHAnsi" w:cstheme="minorHAnsi"/>
          <w:color w:val="000000" w:themeColor="text1"/>
        </w:rPr>
        <w:t xml:space="preserve">to pollutants 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to be used as a model system for a range of phenotypic outputs and ecologically-relevant questions. More specifically, this protocol can be used to 1) link multiple biological levels of organization and understand the impact of toxicants on </w:t>
      </w:r>
      <w:r w:rsidR="00502393">
        <w:rPr>
          <w:rFonts w:asciiTheme="minorHAnsi" w:hAnsiTheme="minorHAnsi" w:cstheme="minorHAnsi"/>
          <w:color w:val="000000" w:themeColor="text1"/>
        </w:rPr>
        <w:t>both individual- and population-level fitness</w:t>
      </w:r>
      <w:r w:rsidR="00255491">
        <w:rPr>
          <w:rFonts w:asciiTheme="minorHAnsi" w:hAnsiTheme="minorHAnsi" w:cstheme="minorHAnsi"/>
          <w:color w:val="000000" w:themeColor="text1"/>
        </w:rPr>
        <w:t>;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 2) test the impact of toxicants at different stages of developmental exposure</w:t>
      </w:r>
      <w:r w:rsidR="00255491">
        <w:rPr>
          <w:rFonts w:asciiTheme="minorHAnsi" w:hAnsiTheme="minorHAnsi" w:cstheme="minorHAnsi"/>
          <w:color w:val="000000" w:themeColor="text1"/>
        </w:rPr>
        <w:t>;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 3) test multigenerational and evolutionary implications of </w:t>
      </w:r>
      <w:r w:rsidR="00255491">
        <w:rPr>
          <w:rFonts w:asciiTheme="minorHAnsi" w:hAnsiTheme="minorHAnsi" w:cstheme="minorHAnsi"/>
          <w:color w:val="000000" w:themeColor="text1"/>
        </w:rPr>
        <w:t>pollutants;</w:t>
      </w:r>
      <w:r w:rsidR="00255491" w:rsidRPr="00873BDD">
        <w:rPr>
          <w:rFonts w:asciiTheme="minorHAnsi" w:hAnsiTheme="minorHAnsi" w:cstheme="minorHAnsi"/>
          <w:color w:val="000000" w:themeColor="text1"/>
        </w:rPr>
        <w:t xml:space="preserve"> and 4) test multiple contaminants and stressors simultaneously.</w:t>
      </w:r>
    </w:p>
    <w:p w14:paraId="4C7D5FD5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56F978D7" w14:textId="60016787" w:rsidR="007F789A" w:rsidRPr="001B1519" w:rsidRDefault="006305D7" w:rsidP="00F352AF">
      <w:pPr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69CA4574" w14:textId="3505C414" w:rsidR="00255491" w:rsidRDefault="00255491" w:rsidP="003747D7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Every year, approximately 1000 new chemicals are introduced by the chemical industry</w:t>
      </w:r>
      <w:r w:rsidR="000328CA" w:rsidRPr="003747D7">
        <w:rPr>
          <w:rFonts w:asciiTheme="minorHAnsi" w:hAnsiTheme="minorHAnsi" w:cstheme="minorHAnsi"/>
          <w:color w:val="000000" w:themeColor="text1"/>
          <w:vertAlign w:val="superscript"/>
        </w:rPr>
        <w:t>1-2</w:t>
      </w:r>
      <w:r w:rsidRPr="000328CA">
        <w:rPr>
          <w:rFonts w:asciiTheme="minorHAnsi" w:hAnsiTheme="minorHAnsi" w:cstheme="minorHAnsi"/>
          <w:color w:val="000000" w:themeColor="text1"/>
        </w:rPr>
        <w:t>;</w:t>
      </w:r>
      <w:r>
        <w:rPr>
          <w:rFonts w:asciiTheme="minorHAnsi" w:hAnsiTheme="minorHAnsi" w:cstheme="minorHAnsi"/>
          <w:color w:val="000000" w:themeColor="text1"/>
        </w:rPr>
        <w:t xml:space="preserve"> however, the environmental impacts of only a small percentage of these chemicals are tested before distribution</w:t>
      </w:r>
      <w:r w:rsidR="000328CA" w:rsidRPr="003747D7">
        <w:rPr>
          <w:rFonts w:asciiTheme="minorHAnsi" w:hAnsiTheme="minorHAnsi" w:cstheme="minorHAnsi"/>
          <w:color w:val="000000" w:themeColor="text1"/>
          <w:vertAlign w:val="superscript"/>
        </w:rPr>
        <w:t>2-3</w:t>
      </w:r>
      <w:r w:rsidRPr="000328CA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Although large-scale catastrophes are uncommon, sublethal and chronic exposure to a large variety of pollutants are widespread in both humans and wildlife</w:t>
      </w:r>
      <w:r w:rsidR="00AF5CF6" w:rsidRPr="003747D7">
        <w:rPr>
          <w:rFonts w:asciiTheme="minorHAnsi" w:hAnsiTheme="minorHAnsi" w:cstheme="minorHAnsi"/>
          <w:color w:val="000000" w:themeColor="text1"/>
          <w:vertAlign w:val="superscript"/>
        </w:rPr>
        <w:t>4-5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2C09FF">
        <w:rPr>
          <w:rFonts w:asciiTheme="minorHAnsi" w:hAnsiTheme="minorHAnsi" w:cstheme="minorHAnsi"/>
          <w:color w:val="000000" w:themeColor="text1"/>
        </w:rPr>
        <w:t xml:space="preserve">The historical focus of ecotoxicology and environmental toxicology </w:t>
      </w:r>
      <w:r w:rsidR="00E54405">
        <w:rPr>
          <w:rFonts w:asciiTheme="minorHAnsi" w:hAnsiTheme="minorHAnsi" w:cstheme="minorHAnsi"/>
          <w:color w:val="000000" w:themeColor="text1"/>
        </w:rPr>
        <w:t>wa</w:t>
      </w:r>
      <w:r w:rsidRPr="002C09FF">
        <w:rPr>
          <w:rFonts w:asciiTheme="minorHAnsi" w:hAnsiTheme="minorHAnsi" w:cstheme="minorHAnsi"/>
          <w:color w:val="000000" w:themeColor="text1"/>
        </w:rPr>
        <w:t>s to test lethality, single chemical exposure, acute exposure, and the physiological effects of exposure, as a means of measuring the impact of pollutants on survival</w:t>
      </w:r>
      <w:r w:rsidR="00E54405" w:rsidRPr="003747D7">
        <w:rPr>
          <w:rFonts w:asciiTheme="minorHAnsi" w:hAnsiTheme="minorHAnsi" w:cstheme="minorHAnsi"/>
          <w:color w:val="000000" w:themeColor="text1"/>
          <w:vertAlign w:val="superscript"/>
        </w:rPr>
        <w:t>6-10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Pr="002C09FF">
        <w:rPr>
          <w:rFonts w:asciiTheme="minorHAnsi" w:hAnsiTheme="minorHAnsi" w:cstheme="minorHAnsi"/>
          <w:color w:val="000000" w:themeColor="text1"/>
        </w:rPr>
        <w:t xml:space="preserve"> Although there is a shift towards ethical and non-invasive approaches to animal</w:t>
      </w:r>
      <w:r>
        <w:rPr>
          <w:rFonts w:asciiTheme="minorHAnsi" w:hAnsiTheme="minorHAnsi" w:cstheme="minorHAnsi"/>
          <w:color w:val="000000" w:themeColor="text1"/>
        </w:rPr>
        <w:t xml:space="preserve"> testing</w:t>
      </w:r>
      <w:r w:rsidRPr="002C09FF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color w:val="000000" w:themeColor="text1"/>
        </w:rPr>
        <w:t>current approaches</w:t>
      </w:r>
      <w:r w:rsidRPr="002C09FF">
        <w:rPr>
          <w:rFonts w:asciiTheme="minorHAnsi" w:hAnsiTheme="minorHAnsi" w:cstheme="minorHAnsi"/>
          <w:color w:val="000000" w:themeColor="text1"/>
        </w:rPr>
        <w:t xml:space="preserve"> are limiting because of the role that development, emergent properties, and external factors (such as population-level and ecosystem-level interactions) play in mediating ecologically-important endpoints</w:t>
      </w:r>
      <w:r w:rsidRPr="00E54405">
        <w:rPr>
          <w:rFonts w:asciiTheme="minorHAnsi" w:hAnsiTheme="minorHAnsi" w:cstheme="minorHAnsi"/>
          <w:color w:val="000000" w:themeColor="text1"/>
        </w:rPr>
        <w:t>.</w:t>
      </w:r>
      <w:r w:rsidR="00E54405" w:rsidRPr="003747D7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Pr="002C09FF">
        <w:rPr>
          <w:rFonts w:asciiTheme="minorHAnsi" w:hAnsiTheme="minorHAnsi" w:cstheme="minorHAnsi"/>
          <w:color w:val="000000" w:themeColor="text1"/>
        </w:rPr>
        <w:t xml:space="preserve"> Therefore, there is a need for methods that incorporate a more holistic approach without sacrificing wildlife and/or vertebrates in the laboratory.</w:t>
      </w:r>
    </w:p>
    <w:p w14:paraId="0FD751C7" w14:textId="77777777" w:rsidR="00255491" w:rsidRPr="002C09FF" w:rsidRDefault="00255491" w:rsidP="00255491">
      <w:pPr>
        <w:rPr>
          <w:rFonts w:asciiTheme="minorHAnsi" w:hAnsiTheme="minorHAnsi" w:cstheme="minorHAnsi"/>
          <w:color w:val="000000" w:themeColor="text1"/>
        </w:rPr>
      </w:pPr>
    </w:p>
    <w:p w14:paraId="52690294" w14:textId="4F2E9EC2" w:rsidR="00255491" w:rsidRPr="00F258C0" w:rsidRDefault="00255491" w:rsidP="004C2D89">
      <w:pPr>
        <w:spacing w:line="260" w:lineRule="atLeast"/>
        <w:rPr>
          <w:rFonts w:asciiTheme="minorHAnsi" w:hAnsiTheme="minorHAnsi" w:cs="Times"/>
          <w:color w:val="000000" w:themeColor="text1"/>
        </w:rPr>
      </w:pPr>
      <w:r w:rsidRPr="002C09FF">
        <w:rPr>
          <w:rFonts w:asciiTheme="minorHAnsi" w:hAnsiTheme="minorHAnsi" w:cstheme="minorHAnsi"/>
          <w:color w:val="000000" w:themeColor="text1"/>
        </w:rPr>
        <w:t xml:space="preserve">Invertebrate model systems, such as </w:t>
      </w:r>
      <w:r w:rsidRPr="002C09FF">
        <w:rPr>
          <w:rFonts w:asciiTheme="minorHAnsi" w:hAnsiTheme="minorHAnsi" w:cstheme="minorHAnsi"/>
          <w:i/>
          <w:iCs/>
          <w:color w:val="000000" w:themeColor="text1"/>
        </w:rPr>
        <w:t>Drosophila melan</w:t>
      </w:r>
      <w:r w:rsidR="00BE139A">
        <w:rPr>
          <w:rFonts w:asciiTheme="minorHAnsi" w:hAnsiTheme="minorHAnsi" w:cstheme="minorHAnsi"/>
          <w:i/>
          <w:iCs/>
          <w:color w:val="000000" w:themeColor="text1"/>
        </w:rPr>
        <w:t>o</w:t>
      </w:r>
      <w:r w:rsidRPr="002C09FF">
        <w:rPr>
          <w:rFonts w:asciiTheme="minorHAnsi" w:hAnsiTheme="minorHAnsi" w:cstheme="minorHAnsi"/>
          <w:i/>
          <w:iCs/>
          <w:color w:val="000000" w:themeColor="text1"/>
        </w:rPr>
        <w:t>gaster</w:t>
      </w:r>
      <w:r w:rsidRPr="002C09FF">
        <w:rPr>
          <w:rFonts w:asciiTheme="minorHAnsi" w:hAnsiTheme="minorHAnsi" w:cstheme="minorHAnsi"/>
          <w:color w:val="000000" w:themeColor="text1"/>
        </w:rPr>
        <w:t xml:space="preserve">, are an attractive alternative to address the need for a more holistic approach to toxicity testing. </w:t>
      </w:r>
      <w:r w:rsidRPr="002C09FF">
        <w:rPr>
          <w:rFonts w:asciiTheme="minorHAnsi" w:hAnsiTheme="minorHAnsi" w:cstheme="minorHAnsi"/>
          <w:i/>
          <w:iCs/>
          <w:color w:val="000000" w:themeColor="text1"/>
        </w:rPr>
        <w:t>D</w:t>
      </w:r>
      <w:r w:rsidR="005A479C">
        <w:rPr>
          <w:rFonts w:asciiTheme="minorHAnsi" w:hAnsiTheme="minorHAnsi" w:cstheme="minorHAnsi"/>
          <w:i/>
          <w:iCs/>
          <w:color w:val="000000" w:themeColor="text1"/>
        </w:rPr>
        <w:t>.</w:t>
      </w:r>
      <w:r w:rsidRPr="002C09FF">
        <w:rPr>
          <w:rFonts w:asciiTheme="minorHAnsi" w:hAnsiTheme="minorHAnsi" w:cstheme="minorHAnsi"/>
          <w:i/>
          <w:iCs/>
          <w:color w:val="000000" w:themeColor="text1"/>
        </w:rPr>
        <w:t xml:space="preserve"> melanogaster</w:t>
      </w:r>
      <w:r w:rsidRPr="002C09FF">
        <w:rPr>
          <w:rFonts w:asciiTheme="minorHAnsi" w:hAnsiTheme="minorHAnsi" w:cstheme="minorHAnsi"/>
          <w:color w:val="000000" w:themeColor="text1"/>
        </w:rPr>
        <w:t>, was originally developed as an invertebrate model system for human-related genetic research about a century ago</w:t>
      </w:r>
      <w:r w:rsidR="004C2D89" w:rsidRPr="003747D7">
        <w:rPr>
          <w:rFonts w:asciiTheme="minorHAnsi" w:hAnsiTheme="minorHAnsi" w:cstheme="minorHAnsi"/>
          <w:color w:val="000000" w:themeColor="text1"/>
          <w:vertAlign w:val="superscript"/>
        </w:rPr>
        <w:t>11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Pr="002C09FF">
        <w:rPr>
          <w:rFonts w:asciiTheme="minorHAnsi" w:hAnsiTheme="minorHAnsi" w:cstheme="minorHAnsi"/>
          <w:color w:val="000000" w:themeColor="text1"/>
        </w:rPr>
        <w:t xml:space="preserve"> </w:t>
      </w:r>
      <w:r w:rsidRPr="002C09FF">
        <w:rPr>
          <w:rFonts w:asciiTheme="minorHAnsi" w:hAnsiTheme="minorHAnsi" w:cstheme="minorHAnsi"/>
          <w:i/>
          <w:iCs/>
          <w:color w:val="000000" w:themeColor="text1"/>
        </w:rPr>
        <w:t>D. melanogaster</w:t>
      </w:r>
      <w:r w:rsidRPr="002C09FF">
        <w:rPr>
          <w:rFonts w:asciiTheme="minorHAnsi" w:hAnsiTheme="minorHAnsi" w:cstheme="minorHAnsi"/>
          <w:color w:val="000000" w:themeColor="text1"/>
        </w:rPr>
        <w:t xml:space="preserve"> is now prominently used as a vertebrate model alternative for several reasons: 1) the conservation of genes and pathways between </w:t>
      </w:r>
      <w:r w:rsidRPr="002C09FF">
        <w:rPr>
          <w:rFonts w:asciiTheme="minorHAnsi" w:hAnsiTheme="minorHAnsi" w:cstheme="minorHAnsi"/>
          <w:i/>
          <w:iCs/>
          <w:color w:val="000000" w:themeColor="text1"/>
        </w:rPr>
        <w:t>D. melanogaster</w:t>
      </w:r>
      <w:r w:rsidRPr="002C09FF">
        <w:rPr>
          <w:rFonts w:asciiTheme="minorHAnsi" w:hAnsiTheme="minorHAnsi" w:cstheme="minorHAnsi"/>
          <w:color w:val="000000" w:themeColor="text1"/>
        </w:rPr>
        <w:t xml:space="preserve"> and humans; 2) short generation time compared to vertebrate models; 3) inexpensive cost of maintenance; 4) ease in generating large sample sizes; and 5) plethora of phenotypic- and ecologically-relevant endpoints available for testing</w:t>
      </w:r>
      <w:r w:rsidR="004C2D89" w:rsidRPr="003747D7">
        <w:rPr>
          <w:rFonts w:asciiTheme="minorHAnsi" w:hAnsiTheme="minorHAnsi" w:cs="Times"/>
          <w:color w:val="000000" w:themeColor="text1"/>
          <w:vertAlign w:val="superscript"/>
        </w:rPr>
        <w:t>11-17</w:t>
      </w:r>
      <w:r w:rsidR="00F258C0" w:rsidRPr="00920BF3">
        <w:rPr>
          <w:rFonts w:asciiTheme="minorHAnsi" w:hAnsiTheme="minorHAnsi" w:cstheme="minorHAnsi"/>
          <w:color w:val="auto"/>
        </w:rPr>
        <w:t>.</w:t>
      </w:r>
    </w:p>
    <w:p w14:paraId="2194C5F4" w14:textId="77777777" w:rsidR="00255491" w:rsidRDefault="00255491" w:rsidP="00255491">
      <w:pPr>
        <w:spacing w:line="260" w:lineRule="atLeast"/>
        <w:rPr>
          <w:rFonts w:asciiTheme="minorHAnsi" w:hAnsiTheme="minorHAnsi" w:cs="Times"/>
          <w:color w:val="auto"/>
        </w:rPr>
      </w:pPr>
    </w:p>
    <w:p w14:paraId="637AE17A" w14:textId="5B84C47C" w:rsidR="00255491" w:rsidRDefault="00255491" w:rsidP="00A14D37">
      <w:pPr>
        <w:spacing w:line="260" w:lineRule="atLeast"/>
        <w:rPr>
          <w:rFonts w:asciiTheme="minorHAnsi" w:hAnsiTheme="minorHAnsi" w:cstheme="minorHAnsi"/>
          <w:color w:val="000000" w:themeColor="text1"/>
        </w:rPr>
      </w:pPr>
      <w:r w:rsidRPr="0013134B">
        <w:rPr>
          <w:rFonts w:asciiTheme="minorHAnsi" w:hAnsiTheme="minorHAnsi" w:cs="Times"/>
          <w:color w:val="000000" w:themeColor="text1"/>
        </w:rPr>
        <w:t>Several laboratories</w:t>
      </w:r>
      <w:r w:rsidR="0096349B" w:rsidRPr="003747D7">
        <w:rPr>
          <w:rFonts w:asciiTheme="minorHAnsi" w:hAnsiTheme="minorHAnsi" w:cs="Times"/>
          <w:color w:val="000000" w:themeColor="text1"/>
          <w:vertAlign w:val="superscript"/>
        </w:rPr>
        <w:t>11,15-16,18-25</w:t>
      </w:r>
      <w:r w:rsidR="008C4796">
        <w:rPr>
          <w:rFonts w:asciiTheme="minorHAnsi" w:hAnsiTheme="minorHAnsi" w:cs="Times"/>
          <w:color w:val="000000" w:themeColor="text1"/>
        </w:rPr>
        <w:t xml:space="preserve"> </w:t>
      </w:r>
      <w:r w:rsidRPr="0013134B">
        <w:rPr>
          <w:rFonts w:asciiTheme="minorHAnsi" w:hAnsiTheme="minorHAnsi" w:cs="Times"/>
          <w:color w:val="000000" w:themeColor="text1"/>
        </w:rPr>
        <w:t xml:space="preserve">are now using </w:t>
      </w:r>
      <w:r w:rsidRPr="0013134B">
        <w:rPr>
          <w:rFonts w:asciiTheme="minorHAnsi" w:hAnsiTheme="minorHAnsi" w:cs="Times"/>
          <w:i/>
          <w:iCs/>
          <w:color w:val="000000" w:themeColor="text1"/>
        </w:rPr>
        <w:t>D. melanogaster</w:t>
      </w:r>
      <w:r w:rsidRPr="0013134B">
        <w:rPr>
          <w:rFonts w:asciiTheme="minorHAnsi" w:hAnsiTheme="minorHAnsi" w:cs="Times"/>
          <w:color w:val="000000" w:themeColor="text1"/>
        </w:rPr>
        <w:t xml:space="preserve"> as a vertebrate model alternative for toxicity testing to understand the impacts of pollution on humans. </w:t>
      </w:r>
      <w:r w:rsidR="003148BB">
        <w:rPr>
          <w:rFonts w:asciiTheme="minorHAnsi" w:hAnsiTheme="minorHAnsi" w:cstheme="minorHAnsi"/>
          <w:color w:val="000000" w:themeColor="text1"/>
        </w:rPr>
        <w:t>L</w:t>
      </w:r>
      <w:r w:rsidR="00B82D5F">
        <w:rPr>
          <w:rFonts w:asciiTheme="minorHAnsi" w:hAnsiTheme="minorHAnsi" w:cstheme="minorHAnsi"/>
          <w:color w:val="000000" w:themeColor="text1"/>
        </w:rPr>
        <w:t xml:space="preserve">ocal </w:t>
      </w:r>
      <w:r w:rsidRPr="0013134B">
        <w:rPr>
          <w:rFonts w:asciiTheme="minorHAnsi" w:hAnsiTheme="minorHAnsi" w:cstheme="minorHAnsi"/>
          <w:color w:val="000000" w:themeColor="text1"/>
        </w:rPr>
        <w:t xml:space="preserve">wild species of </w:t>
      </w:r>
      <w:r w:rsidRPr="0013134B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3148BB" w:rsidRPr="003747D7">
        <w:rPr>
          <w:rFonts w:asciiTheme="minorHAnsi" w:hAnsiTheme="minorHAnsi" w:cstheme="minorHAnsi"/>
          <w:color w:val="000000" w:themeColor="text1"/>
        </w:rPr>
        <w:t xml:space="preserve">can be </w:t>
      </w:r>
      <w:r w:rsidR="003148BB">
        <w:rPr>
          <w:rFonts w:asciiTheme="minorHAnsi" w:hAnsiTheme="minorHAnsi" w:cstheme="minorHAnsi"/>
          <w:color w:val="000000" w:themeColor="text1"/>
        </w:rPr>
        <w:t xml:space="preserve">utilized, as well, </w:t>
      </w:r>
      <w:r w:rsidRPr="0013134B">
        <w:rPr>
          <w:rFonts w:asciiTheme="minorHAnsi" w:hAnsiTheme="minorHAnsi" w:cstheme="minorHAnsi"/>
          <w:color w:val="000000" w:themeColor="text1"/>
        </w:rPr>
        <w:t xml:space="preserve">as toxicity models for wildlife </w:t>
      </w:r>
      <w:r w:rsidR="00F45CDC">
        <w:rPr>
          <w:rFonts w:asciiTheme="minorHAnsi" w:hAnsiTheme="minorHAnsi" w:cstheme="minorHAnsi"/>
          <w:color w:val="000000" w:themeColor="text1"/>
        </w:rPr>
        <w:t xml:space="preserve">(and humans) </w:t>
      </w:r>
      <w:r w:rsidRPr="0013134B">
        <w:rPr>
          <w:rFonts w:asciiTheme="minorHAnsi" w:hAnsiTheme="minorHAnsi" w:cstheme="minorHAnsi"/>
          <w:color w:val="000000" w:themeColor="text1"/>
        </w:rPr>
        <w:t>to answer ecological</w:t>
      </w:r>
      <w:r>
        <w:rPr>
          <w:rFonts w:asciiTheme="minorHAnsi" w:hAnsiTheme="minorHAnsi" w:cstheme="minorHAnsi"/>
          <w:color w:val="000000" w:themeColor="text1"/>
        </w:rPr>
        <w:t>ly-</w:t>
      </w:r>
      <w:r w:rsidRPr="0013134B">
        <w:rPr>
          <w:rFonts w:asciiTheme="minorHAnsi" w:hAnsiTheme="minorHAnsi" w:cstheme="minorHAnsi"/>
          <w:color w:val="000000" w:themeColor="text1"/>
        </w:rPr>
        <w:t>, behavioral</w:t>
      </w:r>
      <w:r>
        <w:rPr>
          <w:rFonts w:asciiTheme="minorHAnsi" w:hAnsiTheme="minorHAnsi" w:cstheme="minorHAnsi"/>
          <w:color w:val="000000" w:themeColor="text1"/>
        </w:rPr>
        <w:t>ly-</w:t>
      </w:r>
      <w:r w:rsidRPr="0013134B">
        <w:rPr>
          <w:rFonts w:asciiTheme="minorHAnsi" w:hAnsiTheme="minorHAnsi" w:cstheme="minorHAnsi"/>
          <w:color w:val="000000" w:themeColor="text1"/>
        </w:rPr>
        <w:t>, and evolutionar</w:t>
      </w:r>
      <w:r>
        <w:rPr>
          <w:rFonts w:asciiTheme="minorHAnsi" w:hAnsiTheme="minorHAnsi" w:cstheme="minorHAnsi"/>
          <w:color w:val="000000" w:themeColor="text1"/>
        </w:rPr>
        <w:t>il</w:t>
      </w:r>
      <w:r w:rsidRPr="0013134B">
        <w:rPr>
          <w:rFonts w:asciiTheme="minorHAnsi" w:hAnsiTheme="minorHAnsi" w:cstheme="minorHAnsi"/>
          <w:color w:val="000000" w:themeColor="text1"/>
        </w:rPr>
        <w:t>y-relevant questions at multiple biological levels of organization.</w:t>
      </w:r>
      <w:r w:rsidR="00551E6D">
        <w:rPr>
          <w:rFonts w:asciiTheme="minorHAnsi" w:hAnsiTheme="minorHAnsi" w:cstheme="minorHAnsi"/>
          <w:color w:val="000000" w:themeColor="text1"/>
        </w:rPr>
        <w:t xml:space="preserve"> </w:t>
      </w:r>
      <w:r w:rsidRPr="0013134B">
        <w:rPr>
          <w:rFonts w:asciiTheme="minorHAnsi" w:hAnsiTheme="minorHAnsi" w:cstheme="minorHAnsi"/>
          <w:color w:val="000000" w:themeColor="text1"/>
        </w:rPr>
        <w:t xml:space="preserve">Using </w:t>
      </w:r>
      <w:r>
        <w:rPr>
          <w:rFonts w:asciiTheme="minorHAnsi" w:hAnsiTheme="minorHAnsi" w:cstheme="minorHAnsi"/>
          <w:color w:val="000000" w:themeColor="text1"/>
        </w:rPr>
        <w:t xml:space="preserve">species within </w:t>
      </w:r>
      <w:r w:rsidRPr="0013134B">
        <w:rPr>
          <w:rFonts w:asciiTheme="minorHAnsi" w:hAnsiTheme="minorHAnsi" w:cstheme="minorHAnsi"/>
          <w:color w:val="000000" w:themeColor="text1"/>
        </w:rPr>
        <w:t xml:space="preserve">the </w:t>
      </w:r>
      <w:r w:rsidRPr="0013134B">
        <w:rPr>
          <w:rFonts w:asciiTheme="minorHAnsi" w:hAnsiTheme="minorHAnsi" w:cstheme="minorHAnsi"/>
          <w:i/>
          <w:iCs/>
          <w:color w:val="000000" w:themeColor="text1"/>
        </w:rPr>
        <w:t>Drosophila</w:t>
      </w:r>
      <w:r w:rsidRPr="0013134B">
        <w:rPr>
          <w:rFonts w:asciiTheme="minorHAnsi" w:hAnsiTheme="minorHAnsi" w:cstheme="minorHAnsi"/>
          <w:color w:val="000000" w:themeColor="text1"/>
        </w:rPr>
        <w:t xml:space="preserve"> genus as a model, several measur</w:t>
      </w:r>
      <w:r>
        <w:rPr>
          <w:rFonts w:asciiTheme="minorHAnsi" w:hAnsiTheme="minorHAnsi" w:cstheme="minorHAnsi"/>
          <w:color w:val="000000" w:themeColor="text1"/>
        </w:rPr>
        <w:t>able</w:t>
      </w:r>
      <w:r w:rsidRPr="0013134B">
        <w:rPr>
          <w:rFonts w:asciiTheme="minorHAnsi" w:hAnsiTheme="minorHAnsi" w:cstheme="minorHAnsi"/>
          <w:color w:val="000000" w:themeColor="text1"/>
        </w:rPr>
        <w:t xml:space="preserve"> endpoints are possible</w:t>
      </w:r>
      <w:r w:rsidR="00B82D5F" w:rsidRPr="003747D7">
        <w:rPr>
          <w:rFonts w:asciiTheme="minorHAnsi" w:hAnsiTheme="minorHAnsi" w:cstheme="minorHAnsi"/>
          <w:color w:val="000000" w:themeColor="text1"/>
          <w:vertAlign w:val="superscript"/>
        </w:rPr>
        <w:t>11,15-16,18-25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Pr="0013134B">
        <w:rPr>
          <w:rFonts w:asciiTheme="minorHAnsi" w:hAnsiTheme="minorHAnsi" w:cs="Times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In addition, using the </w:t>
      </w:r>
      <w:r w:rsidRPr="00311874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>
        <w:rPr>
          <w:rFonts w:asciiTheme="minorHAnsi" w:hAnsiTheme="minorHAnsi" w:cstheme="minorHAnsi"/>
          <w:color w:val="000000" w:themeColor="text1"/>
        </w:rPr>
        <w:t xml:space="preserve">model, toxicologists can: 1) ethically link effects at multiple biological levels of </w:t>
      </w:r>
      <w:r w:rsidR="00600885">
        <w:rPr>
          <w:rFonts w:asciiTheme="minorHAnsi" w:hAnsiTheme="minorHAnsi" w:cstheme="minorHAnsi"/>
          <w:color w:val="000000" w:themeColor="text1"/>
        </w:rPr>
        <w:t xml:space="preserve">the </w:t>
      </w:r>
      <w:r>
        <w:rPr>
          <w:rFonts w:asciiTheme="minorHAnsi" w:hAnsiTheme="minorHAnsi" w:cstheme="minorHAnsi"/>
          <w:color w:val="000000" w:themeColor="text1"/>
        </w:rPr>
        <w:t>organization; 2) incorporate the role of emergent factors and development; 3) study ecologically-important endpoints (in addition to medically-important endpoints); 4) test multiple stressors simultaneously; 5) and test long-term multigenerational (</w:t>
      </w:r>
      <w:r w:rsidRPr="00AE3A7E">
        <w:rPr>
          <w:rFonts w:asciiTheme="minorHAnsi" w:hAnsiTheme="minorHAnsi" w:cstheme="minorHAnsi"/>
          <w:i/>
          <w:color w:val="000000" w:themeColor="text1"/>
        </w:rPr>
        <w:t>e.g.</w:t>
      </w:r>
      <w:r>
        <w:rPr>
          <w:rFonts w:asciiTheme="minorHAnsi" w:hAnsiTheme="minorHAnsi" w:cstheme="minorHAnsi"/>
          <w:color w:val="000000" w:themeColor="text1"/>
        </w:rPr>
        <w:t xml:space="preserve"> evolutionary and transgenerational) implications of stressors. </w:t>
      </w:r>
      <w:r w:rsidRPr="0013134B">
        <w:rPr>
          <w:rFonts w:asciiTheme="minorHAnsi" w:hAnsiTheme="minorHAnsi" w:cstheme="minorHAnsi"/>
          <w:color w:val="000000" w:themeColor="text1"/>
        </w:rPr>
        <w:t xml:space="preserve">Therefore, using </w:t>
      </w:r>
      <w:r w:rsidRPr="0013134B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Pr="0013134B">
        <w:rPr>
          <w:rFonts w:asciiTheme="minorHAnsi" w:hAnsiTheme="minorHAnsi" w:cstheme="minorHAnsi"/>
          <w:color w:val="000000" w:themeColor="text1"/>
        </w:rPr>
        <w:t xml:space="preserve">as a model system enables a multitude of approaches, not limited to studying mechanistic approaches with inbred strains </w:t>
      </w:r>
      <w:r w:rsidR="00C13849">
        <w:rPr>
          <w:rFonts w:asciiTheme="minorHAnsi" w:hAnsiTheme="minorHAnsi" w:cstheme="minorHAnsi"/>
          <w:color w:val="000000" w:themeColor="text1"/>
        </w:rPr>
        <w:t xml:space="preserve">of </w:t>
      </w:r>
      <w:r w:rsidR="00C13849" w:rsidRPr="003747D7">
        <w:rPr>
          <w:rFonts w:asciiTheme="minorHAnsi" w:hAnsiTheme="minorHAnsi" w:cstheme="minorHAnsi"/>
          <w:i/>
          <w:iCs/>
          <w:color w:val="000000" w:themeColor="text1"/>
        </w:rPr>
        <w:t xml:space="preserve">D. melanogaster </w:t>
      </w:r>
      <w:r w:rsidRPr="0013134B">
        <w:rPr>
          <w:rFonts w:asciiTheme="minorHAnsi" w:hAnsiTheme="minorHAnsi" w:cstheme="minorHAnsi"/>
          <w:color w:val="000000" w:themeColor="text1"/>
        </w:rPr>
        <w:t xml:space="preserve">in the laboratory. </w:t>
      </w:r>
    </w:p>
    <w:p w14:paraId="7C28FC3A" w14:textId="77777777" w:rsidR="00255491" w:rsidRDefault="00255491" w:rsidP="00255491">
      <w:pPr>
        <w:spacing w:line="260" w:lineRule="atLeast"/>
        <w:rPr>
          <w:rFonts w:asciiTheme="minorHAnsi" w:hAnsiTheme="minorHAnsi" w:cstheme="minorHAnsi"/>
          <w:color w:val="000000" w:themeColor="text1"/>
        </w:rPr>
      </w:pPr>
    </w:p>
    <w:p w14:paraId="4B614763" w14:textId="690B148D" w:rsidR="00255491" w:rsidRPr="00EA0C94" w:rsidRDefault="00255491" w:rsidP="007F789A">
      <w:r w:rsidRPr="00E17592">
        <w:t xml:space="preserve">In this paper, we present the methods for rearing and collecting </w:t>
      </w:r>
      <w:r w:rsidRPr="00E17592">
        <w:rPr>
          <w:i/>
        </w:rPr>
        <w:t>Drosophila</w:t>
      </w:r>
      <w:r w:rsidRPr="00E17592">
        <w:t xml:space="preserve"> to answer various toxicological questions</w:t>
      </w:r>
      <w:r w:rsidR="008E6BD7">
        <w:t>.</w:t>
      </w:r>
      <w:r w:rsidRPr="00E17592">
        <w:t xml:space="preserve"> More specifically, we describe the methodology for</w:t>
      </w:r>
      <w:r w:rsidR="00600885">
        <w:t xml:space="preserve"> </w:t>
      </w:r>
      <w:r w:rsidRPr="00E17592">
        <w:t xml:space="preserve">1) rearing </w:t>
      </w:r>
      <w:r w:rsidRPr="00E17592">
        <w:rPr>
          <w:i/>
        </w:rPr>
        <w:t>Drosophila</w:t>
      </w:r>
      <w:r w:rsidRPr="00EA0C94">
        <w:t xml:space="preserve"> in medium laced with one or more pollutants</w:t>
      </w:r>
      <w:r>
        <w:t>;</w:t>
      </w:r>
      <w:r w:rsidRPr="00EA0C94">
        <w:t xml:space="preserve"> 2) collecting </w:t>
      </w:r>
      <w:r w:rsidRPr="00EA0C94">
        <w:rPr>
          <w:i/>
        </w:rPr>
        <w:t>Drosophila</w:t>
      </w:r>
      <w:r w:rsidRPr="00EA0C94">
        <w:t xml:space="preserve"> throughout development (</w:t>
      </w:r>
      <w:r w:rsidRPr="00AE3A7E">
        <w:rPr>
          <w:i/>
        </w:rPr>
        <w:t>e.g.</w:t>
      </w:r>
      <w:r w:rsidRPr="00EA0C94">
        <w:t xml:space="preserve"> </w:t>
      </w:r>
      <w:r w:rsidR="008E6BD7">
        <w:t>wandering</w:t>
      </w:r>
      <w:r w:rsidRPr="00EA0C94">
        <w:t xml:space="preserve"> third-instar larvae, pupal cases, newly-</w:t>
      </w:r>
      <w:proofErr w:type="spellStart"/>
      <w:r w:rsidRPr="00EA0C94">
        <w:t>eclosed</w:t>
      </w:r>
      <w:proofErr w:type="spellEnd"/>
      <w:r w:rsidRPr="00EA0C94">
        <w:t xml:space="preserve"> adults</w:t>
      </w:r>
      <w:r w:rsidR="008E6BD7">
        <w:t>,</w:t>
      </w:r>
      <w:r w:rsidRPr="00EA0C94">
        <w:t xml:space="preserve"> and mature adults)</w:t>
      </w:r>
      <w:r>
        <w:t>;</w:t>
      </w:r>
      <w:r w:rsidRPr="00EA0C94">
        <w:t xml:space="preserve"> and 3) rearing </w:t>
      </w:r>
      <w:r w:rsidRPr="00832A7C">
        <w:rPr>
          <w:i/>
        </w:rPr>
        <w:t>Drosophila</w:t>
      </w:r>
      <w:r w:rsidRPr="00832A7C">
        <w:t xml:space="preserve"> in</w:t>
      </w:r>
      <w:r w:rsidR="00AE3A7E">
        <w:t xml:space="preserve"> the</w:t>
      </w:r>
      <w:r w:rsidRPr="00832A7C">
        <w:t xml:space="preserve"> contaminated medium to test intergenerational and transgenerational transmission, as well as evolutionary implications of long-term toxicant exposure.</w:t>
      </w:r>
      <w:r>
        <w:t xml:space="preserve"> </w:t>
      </w:r>
      <w:r w:rsidRPr="00ED4E1E">
        <w:rPr>
          <w:rFonts w:asciiTheme="minorHAnsi" w:hAnsiTheme="minorHAnsi" w:cstheme="minorHAnsi"/>
          <w:color w:val="auto"/>
        </w:rPr>
        <w:t>Using this protocol, previous authors</w:t>
      </w:r>
      <w:r w:rsidR="008E6BD7" w:rsidRPr="00ED4E1E">
        <w:rPr>
          <w:rFonts w:asciiTheme="minorHAnsi" w:hAnsiTheme="minorHAnsi" w:cstheme="minorHAnsi"/>
          <w:color w:val="auto"/>
          <w:vertAlign w:val="superscript"/>
        </w:rPr>
        <w:t>18-25</w:t>
      </w:r>
      <w:r w:rsidR="008C4796" w:rsidRPr="00ED4E1E">
        <w:rPr>
          <w:rFonts w:asciiTheme="minorHAnsi" w:hAnsiTheme="minorHAnsi" w:cstheme="minorHAnsi"/>
          <w:color w:val="auto"/>
        </w:rPr>
        <w:t xml:space="preserve"> </w:t>
      </w:r>
      <w:r w:rsidRPr="00AD3ED5">
        <w:rPr>
          <w:rFonts w:asciiTheme="minorHAnsi" w:hAnsiTheme="minorHAnsi" w:cstheme="minorHAnsi"/>
          <w:color w:val="auto"/>
        </w:rPr>
        <w:t>ha</w:t>
      </w:r>
      <w:r>
        <w:rPr>
          <w:rFonts w:asciiTheme="minorHAnsi" w:hAnsiTheme="minorHAnsi" w:cstheme="minorHAnsi"/>
          <w:color w:val="auto"/>
        </w:rPr>
        <w:t>ve</w:t>
      </w:r>
      <w:r w:rsidRPr="00AD3ED5">
        <w:rPr>
          <w:rFonts w:asciiTheme="minorHAnsi" w:hAnsiTheme="minorHAnsi" w:cstheme="minorHAnsi"/>
          <w:color w:val="auto"/>
        </w:rPr>
        <w:t xml:space="preserve"> reported different physiological, genetic</w:t>
      </w:r>
      <w:r>
        <w:rPr>
          <w:rFonts w:asciiTheme="minorHAnsi" w:hAnsiTheme="minorHAnsi" w:cstheme="minorHAnsi"/>
          <w:color w:val="auto"/>
        </w:rPr>
        <w:t>,</w:t>
      </w:r>
      <w:r w:rsidRPr="00AD3ED5">
        <w:rPr>
          <w:rFonts w:asciiTheme="minorHAnsi" w:hAnsiTheme="minorHAnsi" w:cstheme="minorHAnsi"/>
          <w:color w:val="auto"/>
        </w:rPr>
        <w:t xml:space="preserve"> and behavioral effects of developmental lead (Pb</w:t>
      </w:r>
      <w:r w:rsidRPr="00AD3ED5">
        <w:rPr>
          <w:rFonts w:asciiTheme="minorHAnsi" w:hAnsiTheme="minorHAnsi" w:cstheme="minorHAnsi"/>
          <w:color w:val="auto"/>
          <w:vertAlign w:val="superscript"/>
        </w:rPr>
        <w:t>2+</w:t>
      </w:r>
      <w:r w:rsidRPr="00AD3ED5">
        <w:rPr>
          <w:rFonts w:asciiTheme="minorHAnsi" w:hAnsiTheme="minorHAnsi" w:cstheme="minorHAnsi"/>
          <w:color w:val="auto"/>
        </w:rPr>
        <w:t>) exposure.</w:t>
      </w:r>
      <w:r>
        <w:rPr>
          <w:rFonts w:asciiTheme="minorHAnsi" w:hAnsiTheme="minorHAnsi" w:cstheme="minorHAnsi"/>
          <w:color w:val="auto"/>
        </w:rPr>
        <w:t xml:space="preserve"> This protocol enables toxicologists to </w:t>
      </w:r>
      <w:r>
        <w:t xml:space="preserve">use a more holistic toxicological approach, which is essential to understanding how pollutants are risk factors for both humans and wildlife in an ever increasingly polluted environment. </w:t>
      </w:r>
    </w:p>
    <w:p w14:paraId="237AD7DD" w14:textId="77777777" w:rsidR="00D15131" w:rsidRPr="001B1519" w:rsidRDefault="00D15131" w:rsidP="001B1519">
      <w:pPr>
        <w:rPr>
          <w:rFonts w:asciiTheme="minorHAnsi" w:hAnsiTheme="minorHAnsi" w:cstheme="minorHAnsi"/>
          <w:b/>
        </w:rPr>
      </w:pPr>
    </w:p>
    <w:p w14:paraId="3D4CD2F3" w14:textId="4700AF02" w:rsidR="006305D7" w:rsidRPr="001B1519" w:rsidRDefault="006305D7" w:rsidP="00F352AF">
      <w:pPr>
        <w:outlineLvl w:val="0"/>
        <w:rPr>
          <w:rFonts w:asciiTheme="minorHAnsi" w:hAnsiTheme="minorHAnsi" w:cstheme="minorHAnsi"/>
          <w:color w:val="808080" w:themeColor="background1" w:themeShade="80"/>
        </w:rPr>
      </w:pPr>
      <w:bookmarkStart w:id="0" w:name="_Hlk502312414"/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221AF5EA" w14:textId="5C621F71" w:rsidR="00255491" w:rsidRDefault="00255491" w:rsidP="00F92121">
      <w:pPr>
        <w:rPr>
          <w:rFonts w:asciiTheme="minorHAnsi" w:hAnsiTheme="minorHAnsi" w:cstheme="minorHAnsi"/>
          <w:color w:val="auto"/>
        </w:rPr>
      </w:pPr>
      <w:r w:rsidRPr="00AD3ED5">
        <w:rPr>
          <w:rFonts w:asciiTheme="minorHAnsi" w:hAnsiTheme="minorHAnsi" w:cstheme="minorHAnsi"/>
          <w:color w:val="auto"/>
        </w:rPr>
        <w:t>The following protocol is an experimental protocol</w:t>
      </w:r>
      <w:r>
        <w:rPr>
          <w:rFonts w:asciiTheme="minorHAnsi" w:hAnsiTheme="minorHAnsi" w:cstheme="minorHAnsi"/>
          <w:color w:val="auto"/>
        </w:rPr>
        <w:t xml:space="preserve"> </w:t>
      </w:r>
      <w:r w:rsidRPr="00AD3ED5">
        <w:rPr>
          <w:rFonts w:asciiTheme="minorHAnsi" w:hAnsiTheme="minorHAnsi" w:cstheme="minorHAnsi"/>
          <w:color w:val="auto"/>
        </w:rPr>
        <w:t>use</w:t>
      </w:r>
      <w:r w:rsidR="003D6805">
        <w:rPr>
          <w:rFonts w:asciiTheme="minorHAnsi" w:hAnsiTheme="minorHAnsi" w:cstheme="minorHAnsi"/>
          <w:color w:val="auto"/>
        </w:rPr>
        <w:t>d</w:t>
      </w:r>
      <w:r w:rsidRPr="00AD3ED5">
        <w:rPr>
          <w:rFonts w:asciiTheme="minorHAnsi" w:hAnsiTheme="minorHAnsi" w:cstheme="minorHAnsi"/>
          <w:color w:val="auto"/>
        </w:rPr>
        <w:t xml:space="preserve"> to rear species in the </w:t>
      </w:r>
      <w:r w:rsidRPr="00AD3ED5">
        <w:rPr>
          <w:rFonts w:asciiTheme="minorHAnsi" w:hAnsiTheme="minorHAnsi" w:cstheme="minorHAnsi"/>
          <w:i/>
          <w:color w:val="auto"/>
        </w:rPr>
        <w:t xml:space="preserve">Drosophila </w:t>
      </w:r>
      <w:r w:rsidRPr="00AD3ED5">
        <w:rPr>
          <w:rFonts w:asciiTheme="minorHAnsi" w:hAnsiTheme="minorHAnsi" w:cstheme="minorHAnsi"/>
          <w:color w:val="auto"/>
        </w:rPr>
        <w:t>genus on contaminated medium</w:t>
      </w:r>
      <w:r>
        <w:rPr>
          <w:rFonts w:asciiTheme="minorHAnsi" w:hAnsiTheme="minorHAnsi" w:cstheme="minorHAnsi"/>
          <w:color w:val="auto"/>
        </w:rPr>
        <w:t xml:space="preserve"> when oral ingestion of a toxin is appropriate; other forms of </w:t>
      </w:r>
      <w:r w:rsidRPr="00F92121">
        <w:rPr>
          <w:rFonts w:asciiTheme="minorHAnsi" w:hAnsiTheme="minorHAnsi" w:cstheme="minorHAnsi"/>
          <w:color w:val="auto"/>
        </w:rPr>
        <w:t xml:space="preserve">exposure are possible using the </w:t>
      </w:r>
      <w:r w:rsidRPr="00920BF3">
        <w:rPr>
          <w:rFonts w:asciiTheme="minorHAnsi" w:hAnsiTheme="minorHAnsi" w:cstheme="minorHAnsi"/>
          <w:i/>
          <w:iCs/>
          <w:color w:val="auto"/>
        </w:rPr>
        <w:t xml:space="preserve">Drosophila </w:t>
      </w:r>
      <w:r w:rsidRPr="00920BF3">
        <w:rPr>
          <w:rFonts w:asciiTheme="minorHAnsi" w:hAnsiTheme="minorHAnsi" w:cstheme="minorHAnsi"/>
          <w:color w:val="auto"/>
        </w:rPr>
        <w:t>model</w:t>
      </w:r>
      <w:r w:rsidR="00F92121" w:rsidRPr="003747D7">
        <w:rPr>
          <w:rFonts w:asciiTheme="minorHAnsi" w:hAnsiTheme="minorHAnsi" w:cstheme="minorHAnsi"/>
          <w:color w:val="auto"/>
          <w:vertAlign w:val="superscript"/>
        </w:rPr>
        <w:t>11,15-16,26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Pr="00920BF3">
        <w:rPr>
          <w:rFonts w:asciiTheme="minorHAnsi" w:hAnsiTheme="minorHAnsi" w:cstheme="minorHAnsi"/>
          <w:color w:val="auto"/>
        </w:rPr>
        <w:t xml:space="preserve"> The methods described in this protocol have been previously described by Hirsch </w:t>
      </w:r>
      <w:r w:rsidRPr="00441DA5">
        <w:rPr>
          <w:rFonts w:asciiTheme="minorHAnsi" w:hAnsiTheme="minorHAnsi" w:cstheme="minorHAnsi"/>
          <w:i/>
          <w:color w:val="auto"/>
        </w:rPr>
        <w:t>et al.</w:t>
      </w:r>
      <w:r w:rsidR="00F92121" w:rsidRPr="003747D7">
        <w:rPr>
          <w:rFonts w:asciiTheme="minorHAnsi" w:hAnsiTheme="minorHAnsi" w:cstheme="minorHAnsi"/>
          <w:color w:val="auto"/>
          <w:vertAlign w:val="superscript"/>
        </w:rPr>
        <w:t>19</w:t>
      </w:r>
      <w:r w:rsidR="00ED4E1E" w:rsidRPr="00920BF3">
        <w:rPr>
          <w:rFonts w:asciiTheme="minorHAnsi" w:hAnsiTheme="minorHAnsi" w:cstheme="minorHAnsi"/>
          <w:color w:val="auto"/>
        </w:rPr>
        <w:t xml:space="preserve"> </w:t>
      </w:r>
      <w:r w:rsidRPr="00920BF3">
        <w:rPr>
          <w:rFonts w:asciiTheme="minorHAnsi" w:hAnsiTheme="minorHAnsi" w:cstheme="minorHAnsi"/>
          <w:color w:val="auto"/>
        </w:rPr>
        <w:t xml:space="preserve">and Peterson </w:t>
      </w:r>
      <w:r w:rsidRPr="00441DA5">
        <w:rPr>
          <w:rFonts w:asciiTheme="minorHAnsi" w:hAnsiTheme="minorHAnsi" w:cstheme="minorHAnsi"/>
          <w:i/>
          <w:color w:val="auto"/>
        </w:rPr>
        <w:t>et al</w:t>
      </w:r>
      <w:r w:rsidR="00F258C0">
        <w:rPr>
          <w:rFonts w:asciiTheme="minorHAnsi" w:hAnsiTheme="minorHAnsi" w:cstheme="minorHAnsi"/>
          <w:i/>
          <w:color w:val="auto"/>
        </w:rPr>
        <w:t>.</w:t>
      </w:r>
      <w:r w:rsidR="00F92121" w:rsidRPr="003747D7">
        <w:rPr>
          <w:rFonts w:asciiTheme="minorHAnsi" w:hAnsiTheme="minorHAnsi" w:cstheme="minorHAnsi"/>
          <w:color w:val="auto"/>
          <w:vertAlign w:val="superscript"/>
        </w:rPr>
        <w:t>23-25</w:t>
      </w:r>
      <w:r w:rsidR="00F258C0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7F58CBED" w14:textId="77777777" w:rsidR="00255491" w:rsidRDefault="00255491" w:rsidP="00255491">
      <w:pPr>
        <w:rPr>
          <w:rFonts w:asciiTheme="minorHAnsi" w:hAnsiTheme="minorHAnsi" w:cstheme="minorHAnsi"/>
          <w:color w:val="auto"/>
        </w:rPr>
      </w:pPr>
    </w:p>
    <w:p w14:paraId="0C942C9A" w14:textId="10AE9836" w:rsidR="00255491" w:rsidRPr="003747D7" w:rsidRDefault="0040201F" w:rsidP="003747D7">
      <w:pPr>
        <w:rPr>
          <w:rFonts w:asciiTheme="minorHAnsi" w:hAnsiTheme="minorHAnsi" w:cstheme="minorHAnsi"/>
          <w:b/>
          <w:bCs/>
          <w:color w:val="auto"/>
        </w:rPr>
      </w:pPr>
      <w:r w:rsidRPr="0040201F">
        <w:rPr>
          <w:rFonts w:asciiTheme="minorHAnsi" w:hAnsiTheme="minorHAnsi" w:cstheme="minorHAnsi"/>
          <w:b/>
          <w:bCs/>
          <w:color w:val="auto"/>
        </w:rPr>
        <w:t>1.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="00255491" w:rsidRPr="003747D7">
        <w:rPr>
          <w:rFonts w:asciiTheme="minorHAnsi" w:hAnsiTheme="minorHAnsi" w:cstheme="minorHAnsi"/>
          <w:b/>
          <w:bCs/>
          <w:color w:val="auto"/>
        </w:rPr>
        <w:t xml:space="preserve">Set </w:t>
      </w:r>
      <w:r w:rsidR="00441DA5">
        <w:rPr>
          <w:rFonts w:asciiTheme="minorHAnsi" w:hAnsiTheme="minorHAnsi" w:cstheme="minorHAnsi"/>
          <w:b/>
          <w:bCs/>
          <w:color w:val="auto"/>
        </w:rPr>
        <w:t>U</w:t>
      </w:r>
      <w:r w:rsidR="00255491" w:rsidRPr="003747D7">
        <w:rPr>
          <w:rFonts w:asciiTheme="minorHAnsi" w:hAnsiTheme="minorHAnsi" w:cstheme="minorHAnsi"/>
          <w:b/>
          <w:bCs/>
          <w:color w:val="auto"/>
        </w:rPr>
        <w:t xml:space="preserve">p </w:t>
      </w:r>
      <w:r w:rsidR="00441DA5">
        <w:rPr>
          <w:rFonts w:asciiTheme="minorHAnsi" w:hAnsiTheme="minorHAnsi" w:cstheme="minorHAnsi"/>
          <w:b/>
          <w:bCs/>
          <w:color w:val="auto"/>
        </w:rPr>
        <w:t>S</w:t>
      </w:r>
      <w:r w:rsidR="00255491" w:rsidRPr="003747D7">
        <w:rPr>
          <w:rFonts w:asciiTheme="minorHAnsi" w:hAnsiTheme="minorHAnsi" w:cstheme="minorHAnsi"/>
          <w:b/>
          <w:bCs/>
          <w:color w:val="auto"/>
        </w:rPr>
        <w:t xml:space="preserve">tock </w:t>
      </w:r>
      <w:r w:rsidR="00441DA5">
        <w:rPr>
          <w:rFonts w:asciiTheme="minorHAnsi" w:hAnsiTheme="minorHAnsi" w:cstheme="minorHAnsi"/>
          <w:b/>
          <w:bCs/>
          <w:color w:val="auto"/>
        </w:rPr>
        <w:t>P</w:t>
      </w:r>
      <w:r w:rsidR="00255491" w:rsidRPr="003747D7">
        <w:rPr>
          <w:rFonts w:asciiTheme="minorHAnsi" w:hAnsiTheme="minorHAnsi" w:cstheme="minorHAnsi"/>
          <w:b/>
          <w:bCs/>
          <w:color w:val="auto"/>
        </w:rPr>
        <w:t xml:space="preserve">opulations of </w:t>
      </w:r>
      <w:r w:rsidR="00255491" w:rsidRPr="003747D7">
        <w:rPr>
          <w:rFonts w:asciiTheme="minorHAnsi" w:hAnsiTheme="minorHAnsi" w:cstheme="minorHAnsi"/>
          <w:b/>
          <w:bCs/>
          <w:i/>
          <w:iCs/>
          <w:color w:val="auto"/>
        </w:rPr>
        <w:t>Drosophila</w:t>
      </w:r>
      <w:r w:rsidR="00255491" w:rsidRPr="003747D7">
        <w:rPr>
          <w:rFonts w:asciiTheme="minorHAnsi" w:hAnsiTheme="minorHAnsi" w:cstheme="minorHAnsi"/>
          <w:b/>
          <w:bCs/>
          <w:color w:val="auto"/>
        </w:rPr>
        <w:t xml:space="preserve"> in the </w:t>
      </w:r>
      <w:r w:rsidR="00441DA5">
        <w:rPr>
          <w:rFonts w:asciiTheme="minorHAnsi" w:hAnsiTheme="minorHAnsi" w:cstheme="minorHAnsi"/>
          <w:b/>
          <w:bCs/>
          <w:color w:val="auto"/>
        </w:rPr>
        <w:t>R</w:t>
      </w:r>
      <w:r w:rsidR="00255491" w:rsidRPr="003747D7">
        <w:rPr>
          <w:rFonts w:asciiTheme="minorHAnsi" w:hAnsiTheme="minorHAnsi" w:cstheme="minorHAnsi"/>
          <w:b/>
          <w:bCs/>
          <w:color w:val="auto"/>
        </w:rPr>
        <w:t xml:space="preserve">esearch </w:t>
      </w:r>
      <w:r w:rsidR="00441DA5">
        <w:rPr>
          <w:rFonts w:asciiTheme="minorHAnsi" w:hAnsiTheme="minorHAnsi" w:cstheme="minorHAnsi"/>
          <w:b/>
          <w:bCs/>
          <w:color w:val="auto"/>
        </w:rPr>
        <w:t>L</w:t>
      </w:r>
      <w:r w:rsidR="00255491" w:rsidRPr="003747D7">
        <w:rPr>
          <w:rFonts w:asciiTheme="minorHAnsi" w:hAnsiTheme="minorHAnsi" w:cstheme="minorHAnsi"/>
          <w:b/>
          <w:bCs/>
          <w:color w:val="auto"/>
        </w:rPr>
        <w:t>aboratory</w:t>
      </w:r>
    </w:p>
    <w:p w14:paraId="2B7FB9D5" w14:textId="77777777" w:rsidR="00255491" w:rsidRPr="00395696" w:rsidRDefault="00255491" w:rsidP="00255491">
      <w:pPr>
        <w:rPr>
          <w:rFonts w:asciiTheme="minorHAnsi" w:hAnsiTheme="minorHAnsi" w:cstheme="minorHAnsi"/>
          <w:b/>
          <w:bCs/>
          <w:color w:val="auto"/>
        </w:rPr>
      </w:pPr>
    </w:p>
    <w:p w14:paraId="28DE7D68" w14:textId="6CD42FA5" w:rsidR="00441DA5" w:rsidRDefault="0040201F" w:rsidP="00181BAB">
      <w:pPr>
        <w:rPr>
          <w:rFonts w:asciiTheme="minorHAnsi" w:hAnsiTheme="minorHAnsi" w:cstheme="minorHAnsi"/>
          <w:bCs/>
          <w:color w:val="auto"/>
        </w:rPr>
      </w:pPr>
      <w:r w:rsidRPr="003747D7">
        <w:rPr>
          <w:rFonts w:asciiTheme="minorHAnsi" w:hAnsiTheme="minorHAnsi" w:cstheme="minorHAnsi"/>
          <w:bCs/>
          <w:color w:val="auto"/>
        </w:rPr>
        <w:t>1.1</w:t>
      </w:r>
      <w:r w:rsidR="00441DA5">
        <w:rPr>
          <w:rFonts w:asciiTheme="minorHAnsi" w:hAnsiTheme="minorHAnsi" w:cstheme="minorHAnsi"/>
          <w:bCs/>
          <w:color w:val="auto"/>
        </w:rPr>
        <w:t>.</w:t>
      </w:r>
      <w:r w:rsidRPr="003747D7">
        <w:rPr>
          <w:rFonts w:asciiTheme="minorHAnsi" w:hAnsiTheme="minorHAnsi" w:cstheme="minorHAnsi"/>
          <w:bCs/>
          <w:color w:val="auto"/>
        </w:rPr>
        <w:t xml:space="preserve"> 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Set up an environmentally-controlled </w:t>
      </w:r>
      <w:r w:rsidR="00F2137F" w:rsidRPr="003747D7">
        <w:rPr>
          <w:rFonts w:asciiTheme="minorHAnsi" w:hAnsiTheme="minorHAnsi" w:cstheme="minorHAnsi"/>
          <w:bCs/>
          <w:color w:val="auto"/>
        </w:rPr>
        <w:t xml:space="preserve">incubator </w:t>
      </w:r>
      <w:r w:rsidR="009B5EA5">
        <w:rPr>
          <w:rFonts w:asciiTheme="minorHAnsi" w:hAnsiTheme="minorHAnsi" w:cstheme="minorHAnsi"/>
          <w:bCs/>
          <w:color w:val="auto"/>
        </w:rPr>
        <w:t>(</w:t>
      </w:r>
      <w:r w:rsidR="00F2137F" w:rsidRPr="003747D7">
        <w:rPr>
          <w:rFonts w:asciiTheme="minorHAnsi" w:hAnsiTheme="minorHAnsi" w:cstheme="minorHAnsi"/>
          <w:bCs/>
          <w:color w:val="auto"/>
        </w:rPr>
        <w:t>or small room</w:t>
      </w:r>
      <w:r w:rsidR="009B5EA5">
        <w:rPr>
          <w:rFonts w:asciiTheme="minorHAnsi" w:hAnsiTheme="minorHAnsi" w:cstheme="minorHAnsi"/>
          <w:bCs/>
          <w:color w:val="auto"/>
        </w:rPr>
        <w:t>)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 to house stock populations of </w:t>
      </w:r>
      <w:r w:rsidR="008D31C0" w:rsidRPr="003747D7">
        <w:rPr>
          <w:rFonts w:asciiTheme="minorHAnsi" w:hAnsiTheme="minorHAnsi" w:cstheme="minorHAnsi"/>
          <w:bCs/>
          <w:i/>
          <w:color w:val="auto"/>
        </w:rPr>
        <w:t>Drosophila</w:t>
      </w:r>
      <w:r w:rsidR="00181BAB">
        <w:rPr>
          <w:rFonts w:asciiTheme="minorHAnsi" w:hAnsiTheme="minorHAnsi" w:cstheme="minorHAnsi"/>
          <w:bCs/>
          <w:color w:val="auto"/>
        </w:rPr>
        <w:t xml:space="preserve"> by s</w:t>
      </w:r>
      <w:r w:rsidR="00441DA5">
        <w:rPr>
          <w:rFonts w:asciiTheme="minorHAnsi" w:hAnsiTheme="minorHAnsi" w:cstheme="minorHAnsi"/>
          <w:bCs/>
          <w:color w:val="auto"/>
        </w:rPr>
        <w:t>et</w:t>
      </w:r>
      <w:r w:rsidR="00181BAB">
        <w:rPr>
          <w:rFonts w:asciiTheme="minorHAnsi" w:hAnsiTheme="minorHAnsi" w:cstheme="minorHAnsi"/>
          <w:bCs/>
          <w:color w:val="auto"/>
        </w:rPr>
        <w:t>ting</w:t>
      </w:r>
      <w:r w:rsidR="00441DA5">
        <w:rPr>
          <w:rFonts w:asciiTheme="minorHAnsi" w:hAnsiTheme="minorHAnsi" w:cstheme="minorHAnsi"/>
          <w:bCs/>
          <w:color w:val="auto"/>
        </w:rPr>
        <w:t xml:space="preserve"> the i</w:t>
      </w:r>
      <w:r w:rsidR="00441DA5" w:rsidRPr="003747D7">
        <w:rPr>
          <w:rFonts w:asciiTheme="minorHAnsi" w:hAnsiTheme="minorHAnsi" w:cstheme="minorHAnsi"/>
          <w:bCs/>
          <w:color w:val="auto"/>
        </w:rPr>
        <w:t xml:space="preserve">ncubators 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for a constant temperature, </w:t>
      </w:r>
      <w:proofErr w:type="spellStart"/>
      <w:proofErr w:type="gramStart"/>
      <w:r w:rsidR="008D31C0" w:rsidRPr="003747D7">
        <w:rPr>
          <w:rFonts w:asciiTheme="minorHAnsi" w:hAnsiTheme="minorHAnsi" w:cstheme="minorHAnsi"/>
          <w:bCs/>
          <w:color w:val="auto"/>
        </w:rPr>
        <w:t>light:dark</w:t>
      </w:r>
      <w:proofErr w:type="spellEnd"/>
      <w:proofErr w:type="gramEnd"/>
      <w:r w:rsidR="008D31C0" w:rsidRPr="003747D7">
        <w:rPr>
          <w:rFonts w:asciiTheme="minorHAnsi" w:hAnsiTheme="minorHAnsi" w:cstheme="minorHAnsi"/>
          <w:bCs/>
          <w:color w:val="auto"/>
        </w:rPr>
        <w:t xml:space="preserve"> cycle, and humidity, depending upon the preferences of </w:t>
      </w:r>
      <w:r w:rsidR="00441DA5">
        <w:rPr>
          <w:rFonts w:asciiTheme="minorHAnsi" w:hAnsiTheme="minorHAnsi" w:cstheme="minorHAnsi"/>
          <w:bCs/>
          <w:color w:val="auto"/>
        </w:rPr>
        <w:t xml:space="preserve">the 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test species. </w:t>
      </w:r>
    </w:p>
    <w:p w14:paraId="4A089006" w14:textId="77777777" w:rsidR="00441DA5" w:rsidRDefault="00441DA5" w:rsidP="00441DA5">
      <w:pPr>
        <w:rPr>
          <w:rFonts w:asciiTheme="minorHAnsi" w:hAnsiTheme="minorHAnsi" w:cstheme="minorHAnsi"/>
          <w:bCs/>
          <w:color w:val="auto"/>
        </w:rPr>
      </w:pPr>
    </w:p>
    <w:p w14:paraId="4DB59498" w14:textId="4C7EB551" w:rsidR="008D31C0" w:rsidRPr="00F258C0" w:rsidRDefault="00441DA5" w:rsidP="00181BAB">
      <w:pPr>
        <w:rPr>
          <w:rFonts w:asciiTheme="minorHAnsi" w:eastAsiaTheme="minorEastAsia" w:hAnsiTheme="minorHAnsi" w:cs="Times"/>
          <w:color w:val="auto"/>
          <w:lang w:eastAsia="zh-CN"/>
        </w:rPr>
      </w:pPr>
      <w:r w:rsidRPr="00441DA5">
        <w:rPr>
          <w:rFonts w:asciiTheme="minorHAnsi" w:hAnsiTheme="minorHAnsi" w:cstheme="minorHAnsi"/>
          <w:b/>
          <w:bCs/>
          <w:color w:val="auto"/>
        </w:rPr>
        <w:t xml:space="preserve">Note: </w:t>
      </w:r>
      <w:r w:rsidR="008D31C0" w:rsidRPr="003747D7">
        <w:rPr>
          <w:rFonts w:asciiTheme="minorHAnsi" w:hAnsiTheme="minorHAnsi" w:cstheme="minorHAnsi"/>
          <w:bCs/>
          <w:color w:val="auto"/>
        </w:rPr>
        <w:t>Preferred environmental conditions will vary depending upon the native ecology of the species</w:t>
      </w:r>
      <w:r w:rsidR="00920BF3">
        <w:rPr>
          <w:rFonts w:asciiTheme="minorHAnsi" w:hAnsiTheme="minorHAnsi" w:cstheme="minorHAnsi"/>
          <w:bCs/>
          <w:color w:val="auto"/>
        </w:rPr>
        <w:t xml:space="preserve"> chosen for </w:t>
      </w:r>
      <w:r w:rsidR="00352209">
        <w:rPr>
          <w:rFonts w:asciiTheme="minorHAnsi" w:hAnsiTheme="minorHAnsi" w:cstheme="minorHAnsi"/>
          <w:bCs/>
          <w:color w:val="auto"/>
        </w:rPr>
        <w:t xml:space="preserve">the </w:t>
      </w:r>
      <w:r w:rsidR="00920BF3">
        <w:rPr>
          <w:rFonts w:asciiTheme="minorHAnsi" w:hAnsiTheme="minorHAnsi" w:cstheme="minorHAnsi"/>
          <w:bCs/>
          <w:color w:val="auto"/>
        </w:rPr>
        <w:t>study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. For example, </w:t>
      </w:r>
      <w:r w:rsidR="008D31C0" w:rsidRPr="003747D7">
        <w:rPr>
          <w:rFonts w:asciiTheme="minorHAnsi" w:hAnsiTheme="minorHAnsi" w:cstheme="minorHAnsi"/>
          <w:bCs/>
          <w:i/>
          <w:color w:val="auto"/>
        </w:rPr>
        <w:t>D. melanogaster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 is native to sub-Saharan Africa</w:t>
      </w:r>
      <w:r w:rsidR="00920BF3" w:rsidRPr="003747D7">
        <w:rPr>
          <w:rFonts w:asciiTheme="minorHAnsi" w:hAnsiTheme="minorHAnsi" w:cstheme="minorHAnsi"/>
          <w:bCs/>
          <w:color w:val="auto"/>
          <w:vertAlign w:val="superscript"/>
        </w:rPr>
        <w:t>27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 and is typically maintained at 25</w:t>
      </w:r>
      <w:r w:rsidR="00352209">
        <w:rPr>
          <w:rFonts w:asciiTheme="minorHAnsi" w:hAnsiTheme="minorHAnsi" w:cstheme="minorHAnsi"/>
          <w:bCs/>
          <w:color w:val="auto"/>
        </w:rPr>
        <w:t xml:space="preserve"> 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°C, 12:12 </w:t>
      </w:r>
      <w:proofErr w:type="spellStart"/>
      <w:proofErr w:type="gramStart"/>
      <w:r w:rsidR="00920BF3">
        <w:rPr>
          <w:rFonts w:asciiTheme="minorHAnsi" w:hAnsiTheme="minorHAnsi" w:cstheme="minorHAnsi"/>
          <w:bCs/>
          <w:color w:val="auto"/>
        </w:rPr>
        <w:t>light</w:t>
      </w:r>
      <w:r w:rsidR="008D31C0" w:rsidRPr="003747D7">
        <w:rPr>
          <w:rFonts w:asciiTheme="minorHAnsi" w:hAnsiTheme="minorHAnsi" w:cstheme="minorHAnsi"/>
          <w:bCs/>
          <w:color w:val="auto"/>
        </w:rPr>
        <w:t>:</w:t>
      </w:r>
      <w:r w:rsidR="00920BF3">
        <w:rPr>
          <w:rFonts w:asciiTheme="minorHAnsi" w:hAnsiTheme="minorHAnsi" w:cstheme="minorHAnsi"/>
          <w:bCs/>
          <w:color w:val="auto"/>
        </w:rPr>
        <w:t>dark</w:t>
      </w:r>
      <w:proofErr w:type="spellEnd"/>
      <w:proofErr w:type="gramEnd"/>
      <w:r w:rsidR="008D31C0" w:rsidRPr="003747D7">
        <w:rPr>
          <w:rFonts w:asciiTheme="minorHAnsi" w:hAnsiTheme="minorHAnsi" w:cstheme="minorHAnsi"/>
          <w:bCs/>
          <w:color w:val="auto"/>
        </w:rPr>
        <w:t xml:space="preserve"> cycle, and approximately 60% humidity</w:t>
      </w:r>
      <w:r w:rsidR="00920BF3" w:rsidRPr="003747D7">
        <w:rPr>
          <w:rFonts w:asciiTheme="minorHAnsi" w:hAnsiTheme="minorHAnsi" w:cstheme="minorHAnsi"/>
          <w:bCs/>
          <w:color w:val="auto"/>
          <w:vertAlign w:val="superscript"/>
        </w:rPr>
        <w:t>16,</w:t>
      </w:r>
      <w:r w:rsidR="004B2D25">
        <w:rPr>
          <w:rFonts w:asciiTheme="minorHAnsi" w:hAnsiTheme="minorHAnsi" w:cstheme="minorHAnsi"/>
          <w:bCs/>
          <w:color w:val="auto"/>
          <w:vertAlign w:val="superscript"/>
        </w:rPr>
        <w:t>18-25,</w:t>
      </w:r>
      <w:r w:rsidR="00920BF3" w:rsidRPr="003747D7">
        <w:rPr>
          <w:rFonts w:asciiTheme="minorHAnsi" w:hAnsiTheme="minorHAnsi" w:cstheme="minorHAnsi"/>
          <w:bCs/>
          <w:color w:val="auto"/>
          <w:vertAlign w:val="superscript"/>
        </w:rPr>
        <w:t>28-30</w:t>
      </w:r>
      <w:r w:rsidR="008D31C0" w:rsidRPr="003747D7">
        <w:rPr>
          <w:rFonts w:asciiTheme="minorHAnsi" w:hAnsiTheme="minorHAnsi" w:cstheme="minorHAnsi"/>
          <w:bCs/>
          <w:color w:val="auto"/>
        </w:rPr>
        <w:t xml:space="preserve">. On the other hand, </w:t>
      </w:r>
      <w:r w:rsidR="008D31C0" w:rsidRPr="003747D7">
        <w:rPr>
          <w:rFonts w:asciiTheme="minorHAnsi" w:hAnsiTheme="minorHAnsi" w:cstheme="minorHAnsi"/>
          <w:bCs/>
          <w:i/>
          <w:color w:val="auto"/>
        </w:rPr>
        <w:t xml:space="preserve">D. </w:t>
      </w:r>
      <w:proofErr w:type="spellStart"/>
      <w:r w:rsidR="008D31C0" w:rsidRPr="003747D7">
        <w:rPr>
          <w:rFonts w:asciiTheme="minorHAnsi" w:hAnsiTheme="minorHAnsi" w:cstheme="minorHAnsi"/>
          <w:bCs/>
          <w:i/>
          <w:color w:val="auto"/>
        </w:rPr>
        <w:t>montana</w:t>
      </w:r>
      <w:proofErr w:type="spellEnd"/>
      <w:r w:rsidR="008D31C0" w:rsidRPr="003747D7">
        <w:rPr>
          <w:rFonts w:asciiTheme="minorHAnsi" w:hAnsiTheme="minorHAnsi" w:cstheme="minorHAnsi"/>
          <w:bCs/>
          <w:i/>
          <w:color w:val="auto"/>
        </w:rPr>
        <w:t xml:space="preserve"> </w:t>
      </w:r>
      <w:r w:rsidR="000D79B2" w:rsidRPr="003747D7">
        <w:rPr>
          <w:rFonts w:asciiTheme="minorHAnsi" w:hAnsiTheme="minorHAnsi" w:cstheme="minorHAnsi"/>
          <w:bCs/>
          <w:color w:val="auto"/>
        </w:rPr>
        <w:t xml:space="preserve">range extends throughout most of Canada and the </w:t>
      </w:r>
      <w:proofErr w:type="spellStart"/>
      <w:r w:rsidR="00920BF3">
        <w:rPr>
          <w:rFonts w:asciiTheme="minorHAnsi" w:hAnsiTheme="minorHAnsi" w:cstheme="minorHAnsi"/>
          <w:bCs/>
          <w:color w:val="auto"/>
        </w:rPr>
        <w:t>m</w:t>
      </w:r>
      <w:r w:rsidR="000D79B2" w:rsidRPr="003747D7">
        <w:rPr>
          <w:rFonts w:asciiTheme="minorHAnsi" w:hAnsiTheme="minorHAnsi" w:cstheme="minorHAnsi"/>
          <w:bCs/>
          <w:color w:val="auto"/>
        </w:rPr>
        <w:t>idwest</w:t>
      </w:r>
      <w:proofErr w:type="spellEnd"/>
      <w:r w:rsidR="000D79B2" w:rsidRPr="003747D7">
        <w:rPr>
          <w:rFonts w:asciiTheme="minorHAnsi" w:hAnsiTheme="minorHAnsi" w:cstheme="minorHAnsi"/>
          <w:bCs/>
          <w:color w:val="auto"/>
        </w:rPr>
        <w:t xml:space="preserve"> USA, a much colder region; therefore, </w:t>
      </w:r>
      <w:r w:rsidR="000D79B2" w:rsidRPr="003747D7">
        <w:rPr>
          <w:rFonts w:asciiTheme="minorHAnsi" w:hAnsiTheme="minorHAnsi" w:cstheme="minorHAnsi"/>
          <w:bCs/>
          <w:i/>
          <w:color w:val="auto"/>
        </w:rPr>
        <w:t xml:space="preserve">D. </w:t>
      </w:r>
      <w:proofErr w:type="spellStart"/>
      <w:r w:rsidR="000D79B2" w:rsidRPr="003747D7">
        <w:rPr>
          <w:rFonts w:asciiTheme="minorHAnsi" w:hAnsiTheme="minorHAnsi" w:cstheme="minorHAnsi"/>
          <w:bCs/>
          <w:i/>
          <w:color w:val="auto"/>
        </w:rPr>
        <w:t>montana</w:t>
      </w:r>
      <w:proofErr w:type="spellEnd"/>
      <w:r w:rsidR="000D79B2" w:rsidRPr="003747D7">
        <w:rPr>
          <w:rFonts w:asciiTheme="minorHAnsi" w:hAnsiTheme="minorHAnsi" w:cstheme="minorHAnsi"/>
          <w:bCs/>
          <w:color w:val="auto"/>
        </w:rPr>
        <w:t xml:space="preserve"> is typically maintained at 19-20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="000D79B2" w:rsidRPr="003747D7">
        <w:rPr>
          <w:rFonts w:asciiTheme="minorHAnsi" w:hAnsiTheme="minorHAnsi" w:cstheme="minorHAnsi"/>
          <w:bCs/>
          <w:color w:val="auto"/>
        </w:rPr>
        <w:t>°C and sometimes a 24-h light regime to simulate conditions during the mating season</w:t>
      </w:r>
      <w:r w:rsidR="00920BF3" w:rsidRPr="003747D7">
        <w:rPr>
          <w:rFonts w:asciiTheme="minorHAnsi" w:hAnsiTheme="minorHAnsi" w:cstheme="minorHAnsi"/>
          <w:bCs/>
          <w:color w:val="auto"/>
          <w:vertAlign w:val="superscript"/>
        </w:rPr>
        <w:t>31</w:t>
      </w:r>
      <w:r w:rsidR="00F258C0">
        <w:rPr>
          <w:rFonts w:asciiTheme="minorHAnsi" w:hAnsiTheme="minorHAnsi" w:cstheme="minorHAnsi"/>
          <w:bCs/>
          <w:color w:val="auto"/>
        </w:rPr>
        <w:t>.</w:t>
      </w:r>
      <w:r w:rsidR="000D79B2" w:rsidRPr="003747D7">
        <w:rPr>
          <w:rFonts w:asciiTheme="minorHAnsi" w:hAnsiTheme="minorHAnsi" w:cstheme="minorHAnsi"/>
          <w:bCs/>
          <w:color w:val="auto"/>
        </w:rPr>
        <w:t xml:space="preserve"> For a </w:t>
      </w:r>
      <w:r w:rsidR="007E2938" w:rsidRPr="003747D7">
        <w:rPr>
          <w:rFonts w:asciiTheme="minorHAnsi" w:hAnsiTheme="minorHAnsi" w:cstheme="minorHAnsi"/>
          <w:bCs/>
          <w:color w:val="auto"/>
        </w:rPr>
        <w:t xml:space="preserve">more detailed </w:t>
      </w:r>
      <w:r w:rsidR="000D79B2" w:rsidRPr="003747D7">
        <w:rPr>
          <w:rFonts w:asciiTheme="minorHAnsi" w:hAnsiTheme="minorHAnsi" w:cstheme="minorHAnsi"/>
          <w:bCs/>
          <w:color w:val="auto"/>
        </w:rPr>
        <w:t xml:space="preserve">description of the geographic ranges of various species of </w:t>
      </w:r>
      <w:r w:rsidR="000D79B2" w:rsidRPr="003747D7">
        <w:rPr>
          <w:rFonts w:asciiTheme="minorHAnsi" w:hAnsiTheme="minorHAnsi" w:cstheme="minorHAnsi"/>
          <w:bCs/>
          <w:i/>
          <w:color w:val="auto"/>
        </w:rPr>
        <w:t>Drosophila</w:t>
      </w:r>
      <w:r w:rsidR="000D79B2" w:rsidRPr="003747D7">
        <w:rPr>
          <w:rFonts w:asciiTheme="minorHAnsi" w:hAnsiTheme="minorHAnsi" w:cstheme="minorHAnsi"/>
          <w:bCs/>
          <w:color w:val="auto"/>
        </w:rPr>
        <w:t>, see</w:t>
      </w:r>
      <w:r w:rsidR="00F2137F" w:rsidRPr="003747D7">
        <w:rPr>
          <w:rFonts w:asciiTheme="minorHAnsi" w:hAnsiTheme="minorHAnsi" w:cstheme="minorHAnsi"/>
          <w:bCs/>
          <w:color w:val="auto"/>
        </w:rPr>
        <w:t xml:space="preserve"> the </w:t>
      </w:r>
      <w:r w:rsidR="00F2137F" w:rsidRPr="003747D7">
        <w:rPr>
          <w:rFonts w:asciiTheme="minorHAnsi" w:hAnsiTheme="minorHAnsi" w:cstheme="minorHAnsi"/>
          <w:bCs/>
          <w:i/>
          <w:color w:val="auto"/>
        </w:rPr>
        <w:t xml:space="preserve">Drosophila </w:t>
      </w:r>
      <w:r w:rsidR="00F2137F" w:rsidRPr="003747D7">
        <w:rPr>
          <w:rFonts w:asciiTheme="minorHAnsi" w:hAnsiTheme="minorHAnsi" w:cstheme="minorHAnsi"/>
          <w:bCs/>
          <w:color w:val="auto"/>
        </w:rPr>
        <w:t>Speciation Patterns website</w:t>
      </w:r>
      <w:r w:rsidR="00181BAB" w:rsidRPr="009774BF">
        <w:rPr>
          <w:rFonts w:asciiTheme="minorHAnsi" w:hAnsiTheme="minorHAnsi" w:cstheme="minorHAnsi"/>
          <w:bCs/>
          <w:color w:val="auto"/>
          <w:vertAlign w:val="superscript"/>
        </w:rPr>
        <w:t>32</w:t>
      </w:r>
      <w:r w:rsidR="00F258C0">
        <w:rPr>
          <w:rFonts w:asciiTheme="minorHAnsi" w:hAnsiTheme="minorHAnsi" w:cstheme="minorHAnsi"/>
          <w:bCs/>
          <w:color w:val="auto"/>
        </w:rPr>
        <w:t>.</w:t>
      </w:r>
    </w:p>
    <w:p w14:paraId="6C159FE3" w14:textId="77777777" w:rsidR="008D31C0" w:rsidRPr="003747D7" w:rsidRDefault="008D31C0" w:rsidP="003747D7">
      <w:pPr>
        <w:rPr>
          <w:rFonts w:asciiTheme="minorHAnsi" w:hAnsiTheme="minorHAnsi" w:cstheme="minorHAnsi"/>
          <w:bCs/>
          <w:color w:val="auto"/>
        </w:rPr>
      </w:pPr>
    </w:p>
    <w:p w14:paraId="7C4B59F8" w14:textId="2E211348" w:rsidR="00F352AF" w:rsidRPr="003747D7" w:rsidRDefault="0040201F" w:rsidP="003747D7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1.2</w:t>
      </w:r>
      <w:r w:rsidR="00441DA5">
        <w:rPr>
          <w:rFonts w:asciiTheme="minorHAnsi" w:hAnsiTheme="minorHAnsi" w:cstheme="minorHAnsi"/>
          <w:bCs/>
          <w:color w:val="auto"/>
        </w:rPr>
        <w:t xml:space="preserve">. 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Obtain </w:t>
      </w:r>
      <w:r w:rsidR="00441DA5">
        <w:rPr>
          <w:rFonts w:asciiTheme="minorHAnsi" w:hAnsiTheme="minorHAnsi" w:cstheme="minorHAnsi"/>
          <w:bCs/>
          <w:color w:val="auto"/>
        </w:rPr>
        <w:t xml:space="preserve">a 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preferred </w:t>
      </w:r>
      <w:r w:rsidR="00255491" w:rsidRPr="003747D7">
        <w:rPr>
          <w:rFonts w:asciiTheme="minorHAnsi" w:hAnsiTheme="minorHAnsi" w:cstheme="minorHAnsi"/>
          <w:bCs/>
          <w:i/>
          <w:color w:val="auto"/>
        </w:rPr>
        <w:t>Drosophila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 species</w:t>
      </w:r>
      <w:r w:rsidR="004358F2">
        <w:rPr>
          <w:rFonts w:asciiTheme="minorHAnsi" w:hAnsiTheme="minorHAnsi" w:cstheme="minorHAnsi"/>
          <w:bCs/>
          <w:color w:val="auto"/>
        </w:rPr>
        <w:t xml:space="preserve"> and/or inbred line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 from</w:t>
      </w:r>
      <w:r w:rsidR="00441DA5">
        <w:rPr>
          <w:rFonts w:asciiTheme="minorHAnsi" w:hAnsiTheme="minorHAnsi" w:cstheme="minorHAnsi"/>
          <w:bCs/>
          <w:color w:val="auto"/>
        </w:rPr>
        <w:t xml:space="preserve"> either 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a stock </w:t>
      </w:r>
      <w:r w:rsidR="00441DA5" w:rsidRPr="003747D7">
        <w:rPr>
          <w:rFonts w:asciiTheme="minorHAnsi" w:hAnsiTheme="minorHAnsi" w:cstheme="minorHAnsi"/>
          <w:bCs/>
          <w:color w:val="auto"/>
        </w:rPr>
        <w:t>center</w:t>
      </w:r>
      <w:r w:rsidR="00D051AB">
        <w:rPr>
          <w:rFonts w:asciiTheme="minorHAnsi" w:hAnsiTheme="minorHAnsi" w:cstheme="minorHAnsi"/>
          <w:bCs/>
          <w:color w:val="auto"/>
        </w:rPr>
        <w:t xml:space="preserve"> (</w:t>
      </w:r>
      <w:r w:rsidR="00D051AB" w:rsidRPr="00D051AB">
        <w:rPr>
          <w:rFonts w:asciiTheme="minorHAnsi" w:hAnsiTheme="minorHAnsi" w:cstheme="minorHAnsi"/>
          <w:b/>
          <w:bCs/>
          <w:color w:val="auto"/>
        </w:rPr>
        <w:t>see Table of Materials</w:t>
      </w:r>
      <w:r w:rsidR="00D051AB">
        <w:rPr>
          <w:rFonts w:asciiTheme="minorHAnsi" w:hAnsiTheme="minorHAnsi" w:cstheme="minorHAnsi"/>
          <w:bCs/>
          <w:color w:val="auto"/>
        </w:rPr>
        <w:t>)</w:t>
      </w:r>
      <w:r w:rsidR="00441DA5">
        <w:rPr>
          <w:rFonts w:asciiTheme="minorHAnsi" w:hAnsiTheme="minorHAnsi" w:cstheme="minorHAnsi"/>
          <w:bCs/>
          <w:color w:val="auto"/>
        </w:rPr>
        <w:t xml:space="preserve">, </w:t>
      </w:r>
      <w:r w:rsidR="00441DA5" w:rsidRPr="003747D7">
        <w:rPr>
          <w:rFonts w:asciiTheme="minorHAnsi" w:hAnsiTheme="minorHAnsi" w:cstheme="minorHAnsi"/>
          <w:bCs/>
          <w:color w:val="auto"/>
        </w:rPr>
        <w:t>another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 research laboratory</w:t>
      </w:r>
      <w:r w:rsidR="00D051AB">
        <w:rPr>
          <w:rFonts w:asciiTheme="minorHAnsi" w:hAnsiTheme="minorHAnsi" w:cstheme="minorHAnsi"/>
          <w:bCs/>
          <w:color w:val="auto"/>
        </w:rPr>
        <w:t xml:space="preserve"> upon request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, or collect wild, genetically variable populations </w:t>
      </w:r>
      <w:r w:rsidR="00352209">
        <w:rPr>
          <w:rFonts w:asciiTheme="minorHAnsi" w:hAnsiTheme="minorHAnsi" w:cstheme="minorHAnsi"/>
          <w:bCs/>
          <w:color w:val="auto"/>
        </w:rPr>
        <w:t>from</w:t>
      </w:r>
      <w:r w:rsidR="00255491" w:rsidRPr="003747D7">
        <w:rPr>
          <w:rFonts w:asciiTheme="minorHAnsi" w:hAnsiTheme="minorHAnsi" w:cstheme="minorHAnsi"/>
          <w:bCs/>
          <w:color w:val="auto"/>
        </w:rPr>
        <w:t xml:space="preserve"> the field. </w:t>
      </w:r>
    </w:p>
    <w:p w14:paraId="31FC0208" w14:textId="77777777" w:rsidR="003D6805" w:rsidRPr="003747D7" w:rsidRDefault="003D6805" w:rsidP="00A45FC3">
      <w:pPr>
        <w:rPr>
          <w:rFonts w:asciiTheme="minorHAnsi" w:hAnsiTheme="minorHAnsi" w:cstheme="minorHAnsi"/>
          <w:bCs/>
          <w:color w:val="auto"/>
        </w:rPr>
      </w:pPr>
    </w:p>
    <w:p w14:paraId="03B8C0FB" w14:textId="0F312989" w:rsidR="00221559" w:rsidRDefault="00221559" w:rsidP="00F352AF">
      <w:pPr>
        <w:rPr>
          <w:rFonts w:asciiTheme="minorHAnsi" w:hAnsiTheme="minorHAnsi" w:cstheme="minorHAnsi"/>
          <w:bCs/>
          <w:color w:val="auto"/>
        </w:rPr>
      </w:pPr>
      <w:r w:rsidRPr="009774BF">
        <w:rPr>
          <w:rFonts w:asciiTheme="minorHAnsi" w:hAnsiTheme="minorHAnsi" w:cstheme="minorHAnsi"/>
          <w:b/>
          <w:color w:val="auto"/>
        </w:rPr>
        <w:t>N</w:t>
      </w:r>
      <w:r w:rsidR="00313683">
        <w:rPr>
          <w:rFonts w:asciiTheme="minorHAnsi" w:hAnsiTheme="minorHAnsi" w:cstheme="minorHAnsi"/>
          <w:b/>
          <w:color w:val="auto"/>
        </w:rPr>
        <w:t>ote</w:t>
      </w:r>
      <w:r w:rsidRPr="009774BF">
        <w:rPr>
          <w:rFonts w:asciiTheme="minorHAnsi" w:hAnsiTheme="minorHAnsi" w:cstheme="minorHAnsi"/>
          <w:b/>
          <w:color w:val="auto"/>
        </w:rPr>
        <w:t>:</w:t>
      </w:r>
      <w:r w:rsidR="00441DA5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The following </w:t>
      </w:r>
      <w:r w:rsidR="00E23882">
        <w:rPr>
          <w:rFonts w:asciiTheme="minorHAnsi" w:hAnsiTheme="minorHAnsi" w:cstheme="minorHAnsi"/>
          <w:bCs/>
          <w:color w:val="auto"/>
        </w:rPr>
        <w:t xml:space="preserve">steps </w:t>
      </w:r>
      <w:r>
        <w:rPr>
          <w:rFonts w:asciiTheme="minorHAnsi" w:hAnsiTheme="minorHAnsi" w:cstheme="minorHAnsi"/>
          <w:bCs/>
          <w:color w:val="auto"/>
        </w:rPr>
        <w:t xml:space="preserve">explain the </w:t>
      </w:r>
      <w:r w:rsidR="00E23882">
        <w:rPr>
          <w:rFonts w:asciiTheme="minorHAnsi" w:hAnsiTheme="minorHAnsi" w:cstheme="minorHAnsi"/>
          <w:bCs/>
          <w:color w:val="auto"/>
        </w:rPr>
        <w:t>methods</w:t>
      </w:r>
      <w:r>
        <w:rPr>
          <w:rFonts w:asciiTheme="minorHAnsi" w:hAnsiTheme="minorHAnsi" w:cstheme="minorHAnsi"/>
          <w:bCs/>
          <w:color w:val="auto"/>
        </w:rPr>
        <w:t xml:space="preserve"> to collect wild, genetically variable populations of </w:t>
      </w:r>
      <w:r w:rsidRPr="009774BF">
        <w:rPr>
          <w:rFonts w:asciiTheme="minorHAnsi" w:hAnsiTheme="minorHAnsi" w:cstheme="minorHAnsi"/>
          <w:bCs/>
          <w:i/>
          <w:iCs/>
          <w:color w:val="auto"/>
        </w:rPr>
        <w:t>Drosophila</w:t>
      </w:r>
      <w:r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to maintain in the research laboratory.</w:t>
      </w:r>
      <w:r w:rsidR="00A022FE">
        <w:rPr>
          <w:rFonts w:asciiTheme="minorHAnsi" w:hAnsiTheme="minorHAnsi" w:cstheme="minorHAnsi"/>
          <w:bCs/>
          <w:color w:val="auto"/>
        </w:rPr>
        <w:t xml:space="preserve"> These methods have been modified from </w:t>
      </w:r>
      <w:proofErr w:type="spellStart"/>
      <w:r w:rsidR="00A022FE">
        <w:rPr>
          <w:rFonts w:asciiTheme="minorHAnsi" w:hAnsiTheme="minorHAnsi" w:cstheme="minorHAnsi"/>
          <w:bCs/>
          <w:color w:val="auto"/>
        </w:rPr>
        <w:t>Markow</w:t>
      </w:r>
      <w:proofErr w:type="spellEnd"/>
      <w:r w:rsidR="00A022FE">
        <w:rPr>
          <w:rFonts w:asciiTheme="minorHAnsi" w:hAnsiTheme="minorHAnsi" w:cstheme="minorHAnsi"/>
          <w:bCs/>
          <w:color w:val="auto"/>
        </w:rPr>
        <w:t xml:space="preserve"> and O'Grady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33</w:t>
      </w:r>
      <w:r w:rsidR="00A022FE">
        <w:rPr>
          <w:rFonts w:asciiTheme="minorHAnsi" w:hAnsiTheme="minorHAnsi" w:cstheme="minorHAnsi"/>
          <w:bCs/>
          <w:color w:val="auto"/>
        </w:rPr>
        <w:t xml:space="preserve"> and Werner and Jaenike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34</w:t>
      </w:r>
      <w:r w:rsidR="00A022FE">
        <w:rPr>
          <w:rFonts w:asciiTheme="minorHAnsi" w:hAnsiTheme="minorHAnsi" w:cstheme="minorHAnsi"/>
          <w:bCs/>
          <w:color w:val="auto"/>
        </w:rPr>
        <w:t xml:space="preserve"> to collect the widest diversity of species at once, rather than target </w:t>
      </w:r>
      <w:proofErr w:type="gramStart"/>
      <w:r w:rsidR="00A022FE">
        <w:rPr>
          <w:rFonts w:asciiTheme="minorHAnsi" w:hAnsiTheme="minorHAnsi" w:cstheme="minorHAnsi"/>
          <w:bCs/>
          <w:color w:val="auto"/>
        </w:rPr>
        <w:t>particular species</w:t>
      </w:r>
      <w:proofErr w:type="gramEnd"/>
      <w:r w:rsidR="00A022FE">
        <w:rPr>
          <w:rFonts w:asciiTheme="minorHAnsi" w:hAnsiTheme="minorHAnsi" w:cstheme="minorHAnsi"/>
          <w:bCs/>
          <w:color w:val="auto"/>
        </w:rPr>
        <w:t xml:space="preserve"> with one bait source.</w:t>
      </w:r>
    </w:p>
    <w:p w14:paraId="6AF4351B" w14:textId="77777777" w:rsidR="00221559" w:rsidRDefault="00221559" w:rsidP="00F352AF">
      <w:pPr>
        <w:rPr>
          <w:rFonts w:asciiTheme="minorHAnsi" w:hAnsiTheme="minorHAnsi" w:cstheme="minorHAnsi"/>
          <w:bCs/>
          <w:color w:val="auto"/>
        </w:rPr>
      </w:pPr>
    </w:p>
    <w:p w14:paraId="649118C2" w14:textId="1499A06C" w:rsidR="00A116DA" w:rsidRPr="003747D7" w:rsidRDefault="00221559" w:rsidP="003747D7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1.2.1.</w:t>
      </w:r>
      <w:r w:rsidR="005C2DD8" w:rsidRPr="003747D7">
        <w:rPr>
          <w:rFonts w:asciiTheme="minorHAnsi" w:hAnsiTheme="minorHAnsi" w:cstheme="minorHAnsi"/>
          <w:bCs/>
          <w:color w:val="auto"/>
        </w:rPr>
        <w:t xml:space="preserve"> </w:t>
      </w:r>
      <w:r w:rsidR="00AE7DE0" w:rsidRPr="007265EB">
        <w:rPr>
          <w:rFonts w:asciiTheme="minorHAnsi" w:hAnsiTheme="minorHAnsi" w:cstheme="minorHAnsi"/>
          <w:bCs/>
          <w:color w:val="auto"/>
        </w:rPr>
        <w:t>Freeze half</w:t>
      </w:r>
      <w:r w:rsidR="002631BA">
        <w:rPr>
          <w:rFonts w:asciiTheme="minorHAnsi" w:hAnsiTheme="minorHAnsi" w:cstheme="minorHAnsi"/>
          <w:bCs/>
          <w:color w:val="auto"/>
        </w:rPr>
        <w:t xml:space="preserve"> a </w:t>
      </w:r>
      <w:r w:rsidR="00AE7DE0" w:rsidRPr="007265EB">
        <w:rPr>
          <w:rFonts w:asciiTheme="minorHAnsi" w:hAnsiTheme="minorHAnsi" w:cstheme="minorHAnsi"/>
          <w:bCs/>
          <w:color w:val="auto"/>
        </w:rPr>
        <w:t>dozen ripe bananas in the freezer overnight</w:t>
      </w:r>
      <w:r w:rsidR="00352209">
        <w:rPr>
          <w:rFonts w:asciiTheme="minorHAnsi" w:hAnsiTheme="minorHAnsi" w:cstheme="minorHAnsi"/>
          <w:bCs/>
          <w:color w:val="auto"/>
        </w:rPr>
        <w:t xml:space="preserve"> and</w:t>
      </w:r>
      <w:r w:rsidR="00AE7DE0" w:rsidRPr="007265EB">
        <w:rPr>
          <w:rFonts w:asciiTheme="minorHAnsi" w:hAnsiTheme="minorHAnsi" w:cstheme="minorHAnsi"/>
          <w:bCs/>
          <w:color w:val="auto"/>
        </w:rPr>
        <w:t xml:space="preserve"> defrost before setting bait traps. </w:t>
      </w:r>
    </w:p>
    <w:p w14:paraId="5534BA25" w14:textId="18DE5079" w:rsidR="00A116DA" w:rsidRPr="003747D7" w:rsidRDefault="00A116DA" w:rsidP="003747D7">
      <w:pPr>
        <w:rPr>
          <w:rFonts w:asciiTheme="minorHAnsi" w:hAnsiTheme="minorHAnsi" w:cstheme="minorHAnsi"/>
          <w:bCs/>
          <w:color w:val="auto"/>
        </w:rPr>
      </w:pPr>
    </w:p>
    <w:p w14:paraId="06965465" w14:textId="1816DE5E" w:rsidR="00221559" w:rsidRDefault="00A116DA" w:rsidP="00221559">
      <w:pPr>
        <w:rPr>
          <w:rFonts w:asciiTheme="minorHAnsi" w:hAnsiTheme="minorHAnsi" w:cstheme="minorHAnsi"/>
          <w:bCs/>
          <w:color w:val="auto"/>
        </w:rPr>
      </w:pPr>
      <w:r w:rsidRPr="003747D7">
        <w:rPr>
          <w:rFonts w:asciiTheme="minorHAnsi" w:hAnsiTheme="minorHAnsi" w:cstheme="minorHAnsi"/>
          <w:bCs/>
          <w:color w:val="auto"/>
        </w:rPr>
        <w:t>1.2.</w:t>
      </w:r>
      <w:r w:rsidR="00221559">
        <w:rPr>
          <w:rFonts w:asciiTheme="minorHAnsi" w:hAnsiTheme="minorHAnsi" w:cstheme="minorHAnsi"/>
          <w:bCs/>
          <w:color w:val="auto"/>
        </w:rPr>
        <w:t>2</w:t>
      </w:r>
      <w:r w:rsidR="00441DA5">
        <w:rPr>
          <w:rFonts w:asciiTheme="minorHAnsi" w:hAnsiTheme="minorHAnsi" w:cstheme="minorHAnsi"/>
          <w:bCs/>
          <w:color w:val="auto"/>
        </w:rPr>
        <w:t>.</w:t>
      </w:r>
      <w:r w:rsidRPr="003747D7">
        <w:rPr>
          <w:rFonts w:asciiTheme="minorHAnsi" w:hAnsiTheme="minorHAnsi" w:cstheme="minorHAnsi"/>
          <w:bCs/>
          <w:color w:val="auto"/>
        </w:rPr>
        <w:t xml:space="preserve"> </w:t>
      </w:r>
      <w:r w:rsidR="00AE7DE0" w:rsidRPr="003747D7">
        <w:rPr>
          <w:rFonts w:asciiTheme="minorHAnsi" w:hAnsiTheme="minorHAnsi" w:cstheme="minorHAnsi"/>
          <w:bCs/>
          <w:color w:val="auto"/>
        </w:rPr>
        <w:t>Prepare multiple</w:t>
      </w:r>
      <w:r w:rsidR="005C2DD8" w:rsidRPr="007265EB">
        <w:rPr>
          <w:rFonts w:asciiTheme="minorHAnsi" w:hAnsiTheme="minorHAnsi" w:cstheme="minorHAnsi"/>
          <w:bCs/>
          <w:color w:val="auto"/>
        </w:rPr>
        <w:t xml:space="preserve"> </w:t>
      </w:r>
      <w:r w:rsidR="00AE7DE0" w:rsidRPr="003747D7">
        <w:rPr>
          <w:rFonts w:asciiTheme="minorHAnsi" w:hAnsiTheme="minorHAnsi" w:cstheme="minorHAnsi"/>
          <w:bCs/>
          <w:color w:val="auto"/>
        </w:rPr>
        <w:t>1-2 L plastic bottles</w:t>
      </w:r>
      <w:r w:rsidR="005C2DD8" w:rsidRPr="007265EB">
        <w:rPr>
          <w:rFonts w:asciiTheme="minorHAnsi" w:hAnsiTheme="minorHAnsi" w:cstheme="minorHAnsi"/>
          <w:bCs/>
          <w:color w:val="auto"/>
        </w:rPr>
        <w:t xml:space="preserve"> </w:t>
      </w:r>
      <w:r w:rsidR="00AE7DE0" w:rsidRPr="003747D7">
        <w:rPr>
          <w:rFonts w:asciiTheme="minorHAnsi" w:hAnsiTheme="minorHAnsi" w:cstheme="minorHAnsi"/>
          <w:bCs/>
          <w:color w:val="auto"/>
        </w:rPr>
        <w:t>by cutting a u-shaped slit in the front of the bottle</w:t>
      </w:r>
      <w:r w:rsidR="00624F21">
        <w:rPr>
          <w:rFonts w:asciiTheme="minorHAnsi" w:hAnsiTheme="minorHAnsi" w:cstheme="minorHAnsi"/>
          <w:bCs/>
          <w:color w:val="auto"/>
        </w:rPr>
        <w:t xml:space="preserve"> to </w:t>
      </w:r>
      <w:r w:rsidR="00AE7DE0" w:rsidRPr="003747D7">
        <w:rPr>
          <w:rFonts w:asciiTheme="minorHAnsi" w:hAnsiTheme="minorHAnsi" w:cstheme="minorHAnsi"/>
          <w:bCs/>
          <w:color w:val="auto"/>
        </w:rPr>
        <w:t xml:space="preserve">allow flies to be captured in the bait bottle and not escape. Cap the plastic bottles with their bottle caps so the flies do not escape via the lids. </w:t>
      </w:r>
    </w:p>
    <w:p w14:paraId="6E6A2351" w14:textId="77777777" w:rsidR="00221559" w:rsidRDefault="00221559" w:rsidP="003747D7">
      <w:pPr>
        <w:rPr>
          <w:rFonts w:asciiTheme="minorHAnsi" w:hAnsiTheme="minorHAnsi" w:cstheme="minorHAnsi"/>
          <w:bCs/>
          <w:color w:val="auto"/>
        </w:rPr>
      </w:pPr>
    </w:p>
    <w:p w14:paraId="5334F5E6" w14:textId="6D3A6C33" w:rsidR="00221559" w:rsidRDefault="00221559" w:rsidP="003747D7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1.2.3. </w:t>
      </w:r>
      <w:r w:rsidR="00AE7DE0" w:rsidRPr="003747D7">
        <w:rPr>
          <w:rFonts w:asciiTheme="minorHAnsi" w:hAnsiTheme="minorHAnsi" w:cstheme="minorHAnsi"/>
          <w:bCs/>
          <w:color w:val="auto"/>
        </w:rPr>
        <w:t xml:space="preserve">Add </w:t>
      </w:r>
      <w:r w:rsidR="00624F21">
        <w:rPr>
          <w:rFonts w:asciiTheme="minorHAnsi" w:hAnsiTheme="minorHAnsi" w:cstheme="minorHAnsi"/>
          <w:bCs/>
          <w:color w:val="auto"/>
        </w:rPr>
        <w:t xml:space="preserve">the </w:t>
      </w:r>
      <w:r w:rsidR="00AE7DE0" w:rsidRPr="003747D7">
        <w:rPr>
          <w:rFonts w:asciiTheme="minorHAnsi" w:hAnsiTheme="minorHAnsi" w:cstheme="minorHAnsi"/>
          <w:bCs/>
          <w:color w:val="auto"/>
        </w:rPr>
        <w:t>defrosted banana to the bottom of the bottles so that th</w:t>
      </w:r>
      <w:r w:rsidR="00A116DA" w:rsidRPr="003747D7">
        <w:rPr>
          <w:rFonts w:asciiTheme="minorHAnsi" w:hAnsiTheme="minorHAnsi" w:cstheme="minorHAnsi"/>
          <w:bCs/>
          <w:color w:val="auto"/>
        </w:rPr>
        <w:t xml:space="preserve">e bottom of the bottles </w:t>
      </w:r>
      <w:r w:rsidR="00624F21" w:rsidRPr="003747D7">
        <w:rPr>
          <w:rFonts w:asciiTheme="minorHAnsi" w:hAnsiTheme="minorHAnsi" w:cstheme="minorHAnsi"/>
          <w:bCs/>
          <w:color w:val="auto"/>
        </w:rPr>
        <w:t>contains</w:t>
      </w:r>
      <w:r w:rsidR="00AE7DE0" w:rsidRPr="003747D7">
        <w:rPr>
          <w:rFonts w:asciiTheme="minorHAnsi" w:hAnsiTheme="minorHAnsi" w:cstheme="minorHAnsi"/>
          <w:bCs/>
          <w:color w:val="auto"/>
        </w:rPr>
        <w:t xml:space="preserve"> approximately one-inch of banana. Place a slice of ripe tomato in the bottle</w:t>
      </w:r>
      <w:r w:rsidR="00BA16A0" w:rsidRPr="003747D7">
        <w:rPr>
          <w:rFonts w:asciiTheme="minorHAnsi" w:hAnsiTheme="minorHAnsi" w:cstheme="minorHAnsi"/>
          <w:bCs/>
          <w:color w:val="auto"/>
        </w:rPr>
        <w:t>)</w:t>
      </w:r>
      <w:r w:rsidR="00AE7DE0" w:rsidRPr="003747D7">
        <w:rPr>
          <w:rFonts w:asciiTheme="minorHAnsi" w:hAnsiTheme="minorHAnsi" w:cstheme="minorHAnsi"/>
          <w:bCs/>
          <w:color w:val="auto"/>
        </w:rPr>
        <w:t xml:space="preserve">. Add a yeast slurry (the leftover yeast from the beer making process) to the banana at the bottom of the bottle so that the banana </w:t>
      </w:r>
      <w:r w:rsidR="00352209">
        <w:rPr>
          <w:rFonts w:asciiTheme="minorHAnsi" w:hAnsiTheme="minorHAnsi" w:cstheme="minorHAnsi"/>
          <w:bCs/>
          <w:color w:val="auto"/>
        </w:rPr>
        <w:t xml:space="preserve">gets </w:t>
      </w:r>
      <w:r w:rsidR="00600885">
        <w:rPr>
          <w:rFonts w:asciiTheme="minorHAnsi" w:hAnsiTheme="minorHAnsi" w:cstheme="minorHAnsi"/>
          <w:bCs/>
          <w:color w:val="auto"/>
        </w:rPr>
        <w:t xml:space="preserve">to </w:t>
      </w:r>
      <w:r w:rsidR="00352209">
        <w:rPr>
          <w:rFonts w:asciiTheme="minorHAnsi" w:hAnsiTheme="minorHAnsi" w:cstheme="minorHAnsi"/>
          <w:bCs/>
          <w:color w:val="auto"/>
        </w:rPr>
        <w:t>soak</w:t>
      </w:r>
      <w:r w:rsidR="00AE7DE0" w:rsidRPr="003747D7">
        <w:rPr>
          <w:rFonts w:asciiTheme="minorHAnsi" w:hAnsiTheme="minorHAnsi" w:cstheme="minorHAnsi"/>
          <w:bCs/>
          <w:color w:val="auto"/>
        </w:rPr>
        <w:t xml:space="preserve"> in the yeast slurry. </w:t>
      </w:r>
    </w:p>
    <w:p w14:paraId="276D597B" w14:textId="77777777" w:rsidR="00221559" w:rsidRDefault="00221559" w:rsidP="003747D7">
      <w:pPr>
        <w:rPr>
          <w:rFonts w:asciiTheme="minorHAnsi" w:hAnsiTheme="minorHAnsi" w:cstheme="minorHAnsi"/>
          <w:bCs/>
          <w:color w:val="auto"/>
        </w:rPr>
      </w:pPr>
    </w:p>
    <w:p w14:paraId="4EBA4F24" w14:textId="1724ACFA" w:rsidR="00221559" w:rsidRDefault="00221559" w:rsidP="003747D7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1.2.4. </w:t>
      </w:r>
      <w:r w:rsidR="00AE7DE0" w:rsidRPr="003747D7">
        <w:rPr>
          <w:rFonts w:asciiTheme="minorHAnsi" w:hAnsiTheme="minorHAnsi" w:cstheme="minorHAnsi"/>
          <w:bCs/>
          <w:color w:val="auto"/>
        </w:rPr>
        <w:t xml:space="preserve">Add wooden sticks (in an upright vertical position) to the bottle so the flies have </w:t>
      </w:r>
      <w:r w:rsidR="00B938E7" w:rsidRPr="003747D7">
        <w:rPr>
          <w:rFonts w:asciiTheme="minorHAnsi" w:hAnsiTheme="minorHAnsi" w:cstheme="minorHAnsi"/>
          <w:bCs/>
          <w:color w:val="auto"/>
        </w:rPr>
        <w:t xml:space="preserve">a clean substrate </w:t>
      </w:r>
      <w:r w:rsidR="00AE7DE0" w:rsidRPr="003747D7">
        <w:rPr>
          <w:rFonts w:asciiTheme="minorHAnsi" w:hAnsiTheme="minorHAnsi" w:cstheme="minorHAnsi"/>
          <w:bCs/>
          <w:color w:val="auto"/>
        </w:rPr>
        <w:t xml:space="preserve">to walk on away from the yeast slurry and banana. </w:t>
      </w:r>
    </w:p>
    <w:p w14:paraId="3FE7AFE7" w14:textId="77777777" w:rsidR="00221559" w:rsidRDefault="00221559" w:rsidP="003747D7">
      <w:pPr>
        <w:rPr>
          <w:rFonts w:asciiTheme="minorHAnsi" w:hAnsiTheme="minorHAnsi" w:cstheme="minorHAnsi"/>
          <w:bCs/>
          <w:color w:val="auto"/>
        </w:rPr>
      </w:pPr>
    </w:p>
    <w:p w14:paraId="7A92AFBE" w14:textId="495AEA9F" w:rsidR="00A116DA" w:rsidRPr="003747D7" w:rsidRDefault="00BA16A0" w:rsidP="003747D7">
      <w:pPr>
        <w:rPr>
          <w:rFonts w:asciiTheme="minorHAnsi" w:hAnsiTheme="minorHAnsi" w:cstheme="minorHAnsi"/>
          <w:bCs/>
          <w:color w:val="auto"/>
        </w:rPr>
      </w:pPr>
      <w:r w:rsidRPr="003747D7">
        <w:rPr>
          <w:rFonts w:asciiTheme="minorHAnsi" w:hAnsiTheme="minorHAnsi" w:cstheme="minorHAnsi"/>
          <w:b/>
          <w:color w:val="auto"/>
        </w:rPr>
        <w:t>Figure 1</w:t>
      </w:r>
      <w:r w:rsidRPr="003747D7">
        <w:rPr>
          <w:rFonts w:asciiTheme="minorHAnsi" w:hAnsiTheme="minorHAnsi" w:cstheme="minorHAnsi"/>
          <w:bCs/>
          <w:color w:val="auto"/>
        </w:rPr>
        <w:t xml:space="preserve"> illustrates the final product of these methods.</w:t>
      </w:r>
    </w:p>
    <w:p w14:paraId="3C96BF61" w14:textId="50F40DE8" w:rsidR="000C3C78" w:rsidRPr="003747D7" w:rsidRDefault="000C3C78" w:rsidP="003747D7">
      <w:pPr>
        <w:rPr>
          <w:rFonts w:asciiTheme="minorHAnsi" w:hAnsiTheme="minorHAnsi" w:cstheme="minorHAnsi"/>
          <w:bCs/>
          <w:color w:val="auto"/>
        </w:rPr>
      </w:pPr>
    </w:p>
    <w:p w14:paraId="4B451B8F" w14:textId="1E30651C" w:rsidR="000C3C78" w:rsidRDefault="000C3C78" w:rsidP="003747D7">
      <w:pPr>
        <w:rPr>
          <w:rFonts w:asciiTheme="minorHAnsi" w:hAnsiTheme="minorHAnsi" w:cstheme="minorHAnsi"/>
          <w:bCs/>
          <w:color w:val="auto"/>
        </w:rPr>
      </w:pPr>
      <w:r w:rsidRPr="003747D7">
        <w:rPr>
          <w:rFonts w:asciiTheme="minorHAnsi" w:hAnsiTheme="minorHAnsi" w:cstheme="minorHAnsi"/>
          <w:bCs/>
          <w:color w:val="auto"/>
        </w:rPr>
        <w:t>[Place Figure 1 here]</w:t>
      </w:r>
    </w:p>
    <w:p w14:paraId="41A3A8A1" w14:textId="2C4C117A" w:rsidR="00991808" w:rsidRDefault="00991808" w:rsidP="003747D7">
      <w:pPr>
        <w:rPr>
          <w:rFonts w:asciiTheme="minorHAnsi" w:hAnsiTheme="minorHAnsi" w:cstheme="minorHAnsi"/>
          <w:bCs/>
          <w:color w:val="auto"/>
        </w:rPr>
      </w:pPr>
    </w:p>
    <w:p w14:paraId="22EDF4D1" w14:textId="5CBC04F2" w:rsidR="00991808" w:rsidRDefault="00991808" w:rsidP="00991808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1.2.5.</w:t>
      </w:r>
      <w:r w:rsidRPr="003747D7">
        <w:rPr>
          <w:rFonts w:asciiTheme="minorHAnsi" w:hAnsiTheme="minorHAnsi" w:cstheme="minorHAnsi"/>
          <w:bCs/>
          <w:color w:val="auto"/>
        </w:rPr>
        <w:t xml:space="preserve"> Hang bait bottles in trees overnight and check every 24-</w:t>
      </w:r>
      <w:r w:rsidR="00624F21">
        <w:rPr>
          <w:rFonts w:asciiTheme="minorHAnsi" w:hAnsiTheme="minorHAnsi" w:cstheme="minorHAnsi"/>
          <w:bCs/>
          <w:color w:val="auto"/>
        </w:rPr>
        <w:t>h</w:t>
      </w:r>
      <w:r w:rsidRPr="003747D7">
        <w:rPr>
          <w:rFonts w:asciiTheme="minorHAnsi" w:hAnsiTheme="minorHAnsi" w:cstheme="minorHAnsi"/>
          <w:bCs/>
          <w:color w:val="auto"/>
        </w:rPr>
        <w:t>. Mouth aspirate flies out of bottles and individually place females in vials with medium</w:t>
      </w:r>
      <w:r w:rsidRPr="002E3A42">
        <w:rPr>
          <w:rFonts w:asciiTheme="minorHAnsi" w:hAnsiTheme="minorHAnsi" w:cstheme="minorHAnsi"/>
          <w:bCs/>
          <w:color w:val="auto"/>
        </w:rPr>
        <w:t xml:space="preserve"> </w:t>
      </w:r>
      <w:r w:rsidRPr="003747D7">
        <w:rPr>
          <w:rFonts w:asciiTheme="minorHAnsi" w:hAnsiTheme="minorHAnsi" w:cstheme="minorHAnsi"/>
          <w:bCs/>
          <w:color w:val="auto"/>
        </w:rPr>
        <w:t xml:space="preserve">to create </w:t>
      </w:r>
      <w:proofErr w:type="spellStart"/>
      <w:r w:rsidRPr="003747D7">
        <w:rPr>
          <w:rFonts w:asciiTheme="minorHAnsi" w:hAnsiTheme="minorHAnsi" w:cstheme="minorHAnsi"/>
          <w:bCs/>
          <w:color w:val="auto"/>
        </w:rPr>
        <w:t>iso</w:t>
      </w:r>
      <w:proofErr w:type="spellEnd"/>
      <w:r w:rsidRPr="003747D7">
        <w:rPr>
          <w:rFonts w:asciiTheme="minorHAnsi" w:hAnsiTheme="minorHAnsi" w:cstheme="minorHAnsi"/>
          <w:bCs/>
          <w:color w:val="auto"/>
        </w:rPr>
        <w:t xml:space="preserve">-female lines. </w:t>
      </w:r>
    </w:p>
    <w:p w14:paraId="7D47445E" w14:textId="6771FB63" w:rsidR="00991808" w:rsidRDefault="00991808" w:rsidP="003747D7">
      <w:pPr>
        <w:rPr>
          <w:rFonts w:asciiTheme="minorHAnsi" w:hAnsiTheme="minorHAnsi" w:cstheme="minorHAnsi"/>
          <w:bCs/>
          <w:color w:val="auto"/>
        </w:rPr>
      </w:pPr>
    </w:p>
    <w:p w14:paraId="67518482" w14:textId="4F2EBDC2" w:rsidR="00991808" w:rsidRDefault="00991808" w:rsidP="00991808">
      <w:pPr>
        <w:rPr>
          <w:rFonts w:asciiTheme="minorHAnsi" w:hAnsiTheme="minorHAnsi" w:cstheme="minorHAnsi"/>
          <w:bCs/>
          <w:color w:val="auto"/>
        </w:rPr>
      </w:pPr>
      <w:r w:rsidRPr="00D051AB">
        <w:rPr>
          <w:rFonts w:asciiTheme="minorHAnsi" w:hAnsiTheme="minorHAnsi" w:cstheme="minorHAnsi"/>
          <w:b/>
          <w:bCs/>
          <w:color w:val="auto"/>
        </w:rPr>
        <w:t xml:space="preserve">Note: </w:t>
      </w:r>
      <w:r>
        <w:rPr>
          <w:rFonts w:asciiTheme="minorHAnsi" w:hAnsiTheme="minorHAnsi" w:cstheme="minorHAnsi"/>
          <w:bCs/>
          <w:color w:val="auto"/>
        </w:rPr>
        <w:t>Multi-female lines can be created, however, only if the females</w:t>
      </w:r>
      <w:r w:rsidR="00197882">
        <w:rPr>
          <w:rFonts w:asciiTheme="minorHAnsi" w:hAnsiTheme="minorHAnsi" w:cstheme="minorHAnsi"/>
          <w:bCs/>
          <w:color w:val="auto"/>
        </w:rPr>
        <w:t xml:space="preserve"> of each</w:t>
      </w:r>
      <w:r>
        <w:rPr>
          <w:rFonts w:asciiTheme="minorHAnsi" w:hAnsiTheme="minorHAnsi" w:cstheme="minorHAnsi"/>
          <w:bCs/>
          <w:color w:val="auto"/>
        </w:rPr>
        <w:t xml:space="preserve"> species can be clearly identified. </w:t>
      </w:r>
      <w:r w:rsidR="00197882">
        <w:rPr>
          <w:rFonts w:asciiTheme="minorHAnsi" w:hAnsiTheme="minorHAnsi" w:cstheme="minorHAnsi"/>
          <w:bCs/>
          <w:color w:val="auto"/>
        </w:rPr>
        <w:t>In addition, f</w:t>
      </w:r>
      <w:r w:rsidRPr="003747D7">
        <w:rPr>
          <w:rFonts w:asciiTheme="minorHAnsi" w:hAnsiTheme="minorHAnsi" w:cstheme="minorHAnsi"/>
          <w:bCs/>
          <w:color w:val="auto"/>
        </w:rPr>
        <w:t xml:space="preserve">lies within the genus </w:t>
      </w:r>
      <w:r w:rsidRPr="003747D7">
        <w:rPr>
          <w:rFonts w:asciiTheme="minorHAnsi" w:hAnsiTheme="minorHAnsi" w:cstheme="minorHAnsi"/>
          <w:bCs/>
          <w:i/>
          <w:iCs/>
          <w:color w:val="auto"/>
        </w:rPr>
        <w:t>Drosophila</w:t>
      </w:r>
      <w:r w:rsidRPr="003747D7">
        <w:rPr>
          <w:rFonts w:asciiTheme="minorHAnsi" w:hAnsiTheme="minorHAnsi" w:cstheme="minorHAnsi"/>
          <w:bCs/>
          <w:color w:val="auto"/>
        </w:rPr>
        <w:t xml:space="preserve"> occupy different ecological niches </w:t>
      </w:r>
      <w:r w:rsidRPr="00197882">
        <w:rPr>
          <w:rFonts w:asciiTheme="minorHAnsi" w:hAnsiTheme="minorHAnsi" w:cstheme="minorHAnsi"/>
          <w:bCs/>
          <w:color w:val="auto"/>
        </w:rPr>
        <w:t>and will have different dietary requirements depending upon those niches</w:t>
      </w:r>
      <w:r w:rsidR="00197882" w:rsidRPr="009774BF">
        <w:rPr>
          <w:rFonts w:asciiTheme="minorHAnsi" w:hAnsiTheme="minorHAnsi" w:cstheme="minorHAnsi"/>
          <w:bCs/>
          <w:color w:val="auto"/>
        </w:rPr>
        <w:t xml:space="preserve"> (Werner and Jaenike</w:t>
      </w:r>
      <w:r w:rsidR="00F412B5">
        <w:rPr>
          <w:rFonts w:asciiTheme="minorHAnsi" w:hAnsiTheme="minorHAnsi" w:cstheme="minorHAnsi"/>
          <w:bCs/>
          <w:color w:val="auto"/>
          <w:vertAlign w:val="superscript"/>
        </w:rPr>
        <w:t>34</w:t>
      </w:r>
      <w:r w:rsidR="00197882" w:rsidRPr="009774BF">
        <w:rPr>
          <w:rFonts w:asciiTheme="minorHAnsi" w:hAnsiTheme="minorHAnsi" w:cstheme="minorHAnsi"/>
          <w:bCs/>
          <w:color w:val="auto"/>
        </w:rPr>
        <w:t>)</w:t>
      </w:r>
      <w:r w:rsidRPr="00197882">
        <w:rPr>
          <w:rFonts w:asciiTheme="minorHAnsi" w:hAnsiTheme="minorHAnsi" w:cstheme="minorHAnsi"/>
          <w:bCs/>
          <w:color w:val="auto"/>
        </w:rPr>
        <w:t xml:space="preserve">; see Werner and </w:t>
      </w:r>
      <w:r w:rsidRPr="00F412B5">
        <w:rPr>
          <w:rFonts w:asciiTheme="minorHAnsi" w:hAnsiTheme="minorHAnsi" w:cstheme="minorHAnsi"/>
          <w:bCs/>
          <w:color w:val="auto"/>
        </w:rPr>
        <w:t>Jaenike</w:t>
      </w:r>
      <w:r w:rsidR="00F412B5">
        <w:rPr>
          <w:rFonts w:asciiTheme="minorHAnsi" w:hAnsiTheme="minorHAnsi" w:cstheme="minorHAnsi"/>
          <w:bCs/>
          <w:color w:val="auto"/>
          <w:vertAlign w:val="superscript"/>
        </w:rPr>
        <w:t>34</w:t>
      </w:r>
      <w:r w:rsidRPr="009774BF">
        <w:rPr>
          <w:rFonts w:asciiTheme="minorHAnsi" w:hAnsiTheme="minorHAnsi" w:cstheme="minorHAnsi"/>
          <w:bCs/>
          <w:color w:val="auto"/>
        </w:rPr>
        <w:t xml:space="preserve"> </w:t>
      </w:r>
      <w:r w:rsidRPr="00197882">
        <w:rPr>
          <w:rFonts w:asciiTheme="minorHAnsi" w:hAnsiTheme="minorHAnsi" w:cstheme="minorHAnsi"/>
          <w:bCs/>
          <w:color w:val="auto"/>
        </w:rPr>
        <w:t>for diet recommendations and food recipes.</w:t>
      </w:r>
    </w:p>
    <w:p w14:paraId="6C5E407B" w14:textId="0A355941" w:rsidR="00866E8A" w:rsidRDefault="00866E8A" w:rsidP="00991808">
      <w:pPr>
        <w:rPr>
          <w:rFonts w:asciiTheme="minorHAnsi" w:hAnsiTheme="minorHAnsi" w:cstheme="minorHAnsi"/>
          <w:bCs/>
          <w:color w:val="auto"/>
        </w:rPr>
      </w:pPr>
    </w:p>
    <w:p w14:paraId="3BADD334" w14:textId="642F43BB" w:rsidR="00866E8A" w:rsidRPr="00197882" w:rsidRDefault="00866E8A" w:rsidP="00991808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1.2.6. </w:t>
      </w:r>
      <w:r w:rsidRPr="003747D7">
        <w:rPr>
          <w:rFonts w:asciiTheme="minorHAnsi" w:hAnsiTheme="minorHAnsi" w:cstheme="minorHAnsi"/>
          <w:bCs/>
          <w:color w:val="auto"/>
        </w:rPr>
        <w:t>Examine the adult F</w:t>
      </w:r>
      <w:r w:rsidRPr="003747D7">
        <w:rPr>
          <w:rFonts w:asciiTheme="minorHAnsi" w:hAnsiTheme="minorHAnsi" w:cstheme="minorHAnsi"/>
          <w:bCs/>
          <w:color w:val="auto"/>
          <w:vertAlign w:val="subscript"/>
        </w:rPr>
        <w:t>1</w:t>
      </w:r>
      <w:r w:rsidRPr="003747D7">
        <w:rPr>
          <w:rFonts w:asciiTheme="minorHAnsi" w:hAnsiTheme="minorHAnsi" w:cstheme="minorHAnsi"/>
          <w:bCs/>
          <w:color w:val="auto"/>
        </w:rPr>
        <w:t xml:space="preserve"> offspring under the dissection microscope to identify the species of the collected </w:t>
      </w:r>
      <w:r w:rsidRPr="003747D7">
        <w:rPr>
          <w:rFonts w:asciiTheme="minorHAnsi" w:hAnsiTheme="minorHAnsi" w:cstheme="minorHAnsi"/>
          <w:bCs/>
          <w:i/>
          <w:color w:val="auto"/>
        </w:rPr>
        <w:t>Drosophila</w:t>
      </w:r>
      <w:r w:rsidRPr="003747D7">
        <w:rPr>
          <w:rFonts w:asciiTheme="minorHAnsi" w:hAnsiTheme="minorHAnsi" w:cstheme="minorHAnsi"/>
          <w:bCs/>
          <w:color w:val="auto"/>
        </w:rPr>
        <w:t xml:space="preserve"> (see </w:t>
      </w:r>
      <w:proofErr w:type="spellStart"/>
      <w:r w:rsidRPr="007265EB">
        <w:rPr>
          <w:rFonts w:asciiTheme="minorHAnsi" w:hAnsiTheme="minorHAnsi" w:cstheme="minorHAnsi"/>
          <w:bCs/>
          <w:color w:val="auto"/>
        </w:rPr>
        <w:t>Markow</w:t>
      </w:r>
      <w:proofErr w:type="spellEnd"/>
      <w:r w:rsidRPr="007265EB">
        <w:rPr>
          <w:rFonts w:asciiTheme="minorHAnsi" w:hAnsiTheme="minorHAnsi" w:cstheme="minorHAnsi"/>
          <w:bCs/>
          <w:color w:val="auto"/>
        </w:rPr>
        <w:t xml:space="preserve"> and O'Grady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33</w:t>
      </w:r>
      <w:r w:rsidRPr="007265EB">
        <w:rPr>
          <w:rFonts w:asciiTheme="minorHAnsi" w:hAnsiTheme="minorHAnsi" w:cstheme="minorHAnsi"/>
          <w:bCs/>
          <w:color w:val="auto"/>
        </w:rPr>
        <w:t xml:space="preserve"> and Werner and Jaenike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34</w:t>
      </w:r>
      <w:r w:rsidRPr="007265EB">
        <w:rPr>
          <w:rFonts w:asciiTheme="minorHAnsi" w:hAnsiTheme="minorHAnsi" w:cstheme="minorHAnsi"/>
          <w:bCs/>
          <w:color w:val="auto"/>
        </w:rPr>
        <w:t xml:space="preserve"> for assistance in identifying various species</w:t>
      </w:r>
      <w:r w:rsidRPr="003747D7">
        <w:rPr>
          <w:rFonts w:asciiTheme="minorHAnsi" w:hAnsiTheme="minorHAnsi" w:cstheme="minorHAnsi"/>
          <w:bCs/>
          <w:color w:val="auto"/>
        </w:rPr>
        <w:t>).</w:t>
      </w:r>
    </w:p>
    <w:p w14:paraId="035510B5" w14:textId="77777777" w:rsidR="00A116DA" w:rsidRPr="003747D7" w:rsidRDefault="00A116DA" w:rsidP="003747D7">
      <w:pPr>
        <w:rPr>
          <w:rFonts w:asciiTheme="minorHAnsi" w:hAnsiTheme="minorHAnsi" w:cstheme="minorHAnsi"/>
          <w:bCs/>
          <w:color w:val="auto"/>
        </w:rPr>
      </w:pPr>
    </w:p>
    <w:p w14:paraId="0CC11BEE" w14:textId="45378192" w:rsidR="00BA16A0" w:rsidRDefault="00BA16A0" w:rsidP="001932A8">
      <w:pPr>
        <w:rPr>
          <w:rFonts w:asciiTheme="minorHAnsi" w:hAnsiTheme="minorHAnsi" w:cstheme="minorHAnsi"/>
          <w:bCs/>
          <w:color w:val="auto"/>
        </w:rPr>
      </w:pPr>
      <w:r w:rsidRPr="003747D7">
        <w:rPr>
          <w:rFonts w:asciiTheme="minorHAnsi" w:hAnsiTheme="minorHAnsi" w:cstheme="minorHAnsi"/>
          <w:bCs/>
          <w:color w:val="auto"/>
        </w:rPr>
        <w:t>1.</w:t>
      </w:r>
      <w:r w:rsidR="00E83312">
        <w:rPr>
          <w:rFonts w:asciiTheme="minorHAnsi" w:hAnsiTheme="minorHAnsi" w:cstheme="minorHAnsi"/>
          <w:bCs/>
          <w:color w:val="auto"/>
        </w:rPr>
        <w:t>3</w:t>
      </w:r>
      <w:r w:rsidR="00441DA5">
        <w:rPr>
          <w:rFonts w:asciiTheme="minorHAnsi" w:hAnsiTheme="minorHAnsi" w:cstheme="minorHAnsi"/>
          <w:bCs/>
          <w:color w:val="auto"/>
        </w:rPr>
        <w:t>.</w:t>
      </w:r>
      <w:r w:rsidRPr="003747D7">
        <w:rPr>
          <w:rFonts w:asciiTheme="minorHAnsi" w:hAnsiTheme="minorHAnsi" w:cstheme="minorHAnsi"/>
          <w:bCs/>
          <w:color w:val="auto"/>
        </w:rPr>
        <w:t xml:space="preserve"> Maintain </w:t>
      </w:r>
      <w:r w:rsidR="00624F21">
        <w:rPr>
          <w:rFonts w:asciiTheme="minorHAnsi" w:hAnsiTheme="minorHAnsi" w:cstheme="minorHAnsi"/>
          <w:bCs/>
          <w:color w:val="auto"/>
        </w:rPr>
        <w:t xml:space="preserve">the </w:t>
      </w:r>
      <w:proofErr w:type="spellStart"/>
      <w:r w:rsidRPr="003747D7">
        <w:rPr>
          <w:rFonts w:asciiTheme="minorHAnsi" w:hAnsiTheme="minorHAnsi" w:cstheme="minorHAnsi"/>
          <w:bCs/>
          <w:color w:val="auto"/>
        </w:rPr>
        <w:t>iso</w:t>
      </w:r>
      <w:proofErr w:type="spellEnd"/>
      <w:r w:rsidRPr="003747D7">
        <w:rPr>
          <w:rFonts w:asciiTheme="minorHAnsi" w:hAnsiTheme="minorHAnsi" w:cstheme="minorHAnsi"/>
          <w:bCs/>
          <w:color w:val="auto"/>
        </w:rPr>
        <w:t>-female</w:t>
      </w:r>
      <w:r w:rsidR="00E83312">
        <w:rPr>
          <w:rFonts w:asciiTheme="minorHAnsi" w:hAnsiTheme="minorHAnsi" w:cstheme="minorHAnsi"/>
          <w:bCs/>
          <w:color w:val="auto"/>
        </w:rPr>
        <w:t xml:space="preserve"> or </w:t>
      </w:r>
      <w:r w:rsidR="00624F21">
        <w:rPr>
          <w:rFonts w:asciiTheme="minorHAnsi" w:hAnsiTheme="minorHAnsi" w:cstheme="minorHAnsi"/>
          <w:bCs/>
          <w:color w:val="auto"/>
        </w:rPr>
        <w:t xml:space="preserve">the </w:t>
      </w:r>
      <w:r w:rsidR="00E83312">
        <w:rPr>
          <w:rFonts w:asciiTheme="minorHAnsi" w:hAnsiTheme="minorHAnsi" w:cstheme="minorHAnsi"/>
          <w:bCs/>
          <w:color w:val="auto"/>
        </w:rPr>
        <w:t>multi-female</w:t>
      </w:r>
      <w:r w:rsidRPr="003747D7">
        <w:rPr>
          <w:rFonts w:asciiTheme="minorHAnsi" w:hAnsiTheme="minorHAnsi" w:cstheme="minorHAnsi"/>
          <w:bCs/>
          <w:color w:val="auto"/>
        </w:rPr>
        <w:t xml:space="preserve"> lines in an environmentally-controlled incubator or room with constant temperature, </w:t>
      </w:r>
      <w:proofErr w:type="spellStart"/>
      <w:proofErr w:type="gramStart"/>
      <w:r w:rsidRPr="003747D7">
        <w:rPr>
          <w:rFonts w:asciiTheme="minorHAnsi" w:hAnsiTheme="minorHAnsi" w:cstheme="minorHAnsi"/>
          <w:bCs/>
          <w:color w:val="auto"/>
        </w:rPr>
        <w:t>light:dark</w:t>
      </w:r>
      <w:proofErr w:type="spellEnd"/>
      <w:proofErr w:type="gramEnd"/>
      <w:r w:rsidRPr="003747D7">
        <w:rPr>
          <w:rFonts w:asciiTheme="minorHAnsi" w:hAnsiTheme="minorHAnsi" w:cstheme="minorHAnsi"/>
          <w:bCs/>
          <w:color w:val="auto"/>
        </w:rPr>
        <w:t xml:space="preserve"> cycle, and humidity. </w:t>
      </w:r>
      <w:r w:rsidR="001932A8">
        <w:rPr>
          <w:rFonts w:asciiTheme="minorHAnsi" w:hAnsiTheme="minorHAnsi" w:cstheme="minorHAnsi"/>
          <w:bCs/>
          <w:color w:val="auto"/>
        </w:rPr>
        <w:t>To do this, house flies in vials or bottles in preferred medium and a</w:t>
      </w:r>
      <w:r w:rsidR="001932A8" w:rsidRPr="003747D7">
        <w:rPr>
          <w:rFonts w:asciiTheme="minorHAnsi" w:hAnsiTheme="minorHAnsi" w:cstheme="minorHAnsi"/>
          <w:bCs/>
          <w:color w:val="auto"/>
        </w:rPr>
        <w:t xml:space="preserve">llow </w:t>
      </w:r>
      <w:r w:rsidRPr="003747D7">
        <w:rPr>
          <w:rFonts w:asciiTheme="minorHAnsi" w:hAnsiTheme="minorHAnsi" w:cstheme="minorHAnsi"/>
          <w:bCs/>
          <w:color w:val="auto"/>
        </w:rPr>
        <w:t>the gravid females to lay eggs in the medium</w:t>
      </w:r>
      <w:r w:rsidR="001932A8">
        <w:rPr>
          <w:rFonts w:asciiTheme="minorHAnsi" w:hAnsiTheme="minorHAnsi" w:cstheme="minorHAnsi"/>
          <w:bCs/>
          <w:color w:val="auto"/>
        </w:rPr>
        <w:t>.</w:t>
      </w:r>
      <w:r w:rsidRPr="003747D7">
        <w:rPr>
          <w:rFonts w:asciiTheme="minorHAnsi" w:hAnsiTheme="minorHAnsi" w:cstheme="minorHAnsi"/>
          <w:bCs/>
          <w:color w:val="auto"/>
        </w:rPr>
        <w:t xml:space="preserve"> </w:t>
      </w:r>
      <w:r w:rsidR="001932A8">
        <w:rPr>
          <w:rFonts w:asciiTheme="minorHAnsi" w:hAnsiTheme="minorHAnsi" w:cstheme="minorHAnsi"/>
          <w:bCs/>
          <w:color w:val="auto"/>
        </w:rPr>
        <w:t>M</w:t>
      </w:r>
      <w:r w:rsidRPr="003747D7">
        <w:rPr>
          <w:rFonts w:asciiTheme="minorHAnsi" w:hAnsiTheme="minorHAnsi" w:cstheme="minorHAnsi"/>
          <w:bCs/>
          <w:color w:val="auto"/>
        </w:rPr>
        <w:t>onitor the vials for the presence of larvae and pupae</w:t>
      </w:r>
      <w:r w:rsidR="001569BE" w:rsidRPr="003747D7">
        <w:rPr>
          <w:rFonts w:asciiTheme="minorHAnsi" w:hAnsiTheme="minorHAnsi" w:cstheme="minorHAnsi"/>
          <w:bCs/>
          <w:color w:val="auto"/>
        </w:rPr>
        <w:t xml:space="preserve">. </w:t>
      </w:r>
    </w:p>
    <w:p w14:paraId="20597C1A" w14:textId="77777777" w:rsidR="00E83312" w:rsidRDefault="00E83312" w:rsidP="00E83312">
      <w:pPr>
        <w:rPr>
          <w:rFonts w:asciiTheme="minorHAnsi" w:hAnsiTheme="minorHAnsi" w:cstheme="minorHAnsi"/>
          <w:bCs/>
          <w:color w:val="auto"/>
        </w:rPr>
      </w:pPr>
    </w:p>
    <w:p w14:paraId="1581C25C" w14:textId="671B9A57" w:rsidR="00E83312" w:rsidRPr="003747D7" w:rsidRDefault="00E83312" w:rsidP="00EA1F16">
      <w:pPr>
        <w:rPr>
          <w:rFonts w:asciiTheme="minorHAnsi" w:hAnsiTheme="minorHAnsi" w:cstheme="minorHAnsi"/>
          <w:bCs/>
          <w:color w:val="auto"/>
        </w:rPr>
      </w:pPr>
      <w:r w:rsidRPr="00D051AB">
        <w:rPr>
          <w:rFonts w:asciiTheme="minorHAnsi" w:hAnsiTheme="minorHAnsi" w:cstheme="minorHAnsi"/>
          <w:b/>
          <w:bCs/>
          <w:color w:val="auto"/>
        </w:rPr>
        <w:t xml:space="preserve">Note: 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Pr="003747D7">
        <w:rPr>
          <w:rFonts w:asciiTheme="minorHAnsi" w:hAnsiTheme="minorHAnsi" w:cstheme="minorHAnsi"/>
          <w:bCs/>
          <w:color w:val="auto"/>
        </w:rPr>
        <w:t xml:space="preserve">Flies within the genus </w:t>
      </w:r>
      <w:r w:rsidRPr="003747D7">
        <w:rPr>
          <w:rFonts w:asciiTheme="minorHAnsi" w:hAnsiTheme="minorHAnsi" w:cstheme="minorHAnsi"/>
          <w:bCs/>
          <w:i/>
          <w:iCs/>
          <w:color w:val="auto"/>
        </w:rPr>
        <w:t>Drosophila</w:t>
      </w:r>
      <w:r w:rsidRPr="003747D7">
        <w:rPr>
          <w:rFonts w:asciiTheme="minorHAnsi" w:hAnsiTheme="minorHAnsi" w:cstheme="minorHAnsi"/>
          <w:bCs/>
          <w:color w:val="auto"/>
        </w:rPr>
        <w:t xml:space="preserve"> occupy different ecological niches and will ha</w:t>
      </w:r>
      <w:r w:rsidR="00265EDC">
        <w:rPr>
          <w:rFonts w:asciiTheme="minorHAnsi" w:hAnsiTheme="minorHAnsi" w:cstheme="minorHAnsi"/>
          <w:bCs/>
          <w:color w:val="auto"/>
        </w:rPr>
        <w:t xml:space="preserve">ve </w:t>
      </w:r>
      <w:r w:rsidRPr="003747D7">
        <w:rPr>
          <w:rFonts w:asciiTheme="minorHAnsi" w:hAnsiTheme="minorHAnsi" w:cstheme="minorHAnsi"/>
          <w:bCs/>
          <w:color w:val="auto"/>
        </w:rPr>
        <w:t xml:space="preserve">different dietary requirements </w:t>
      </w:r>
      <w:r w:rsidR="00265EDC">
        <w:rPr>
          <w:rFonts w:asciiTheme="minorHAnsi" w:hAnsiTheme="minorHAnsi" w:cstheme="minorHAnsi"/>
          <w:bCs/>
          <w:color w:val="auto"/>
        </w:rPr>
        <w:t xml:space="preserve">and environmental abiotic preferences </w:t>
      </w:r>
      <w:r w:rsidRPr="003747D7">
        <w:rPr>
          <w:rFonts w:asciiTheme="minorHAnsi" w:hAnsiTheme="minorHAnsi" w:cstheme="minorHAnsi"/>
          <w:bCs/>
          <w:color w:val="auto"/>
        </w:rPr>
        <w:t>depending upon those niches</w:t>
      </w:r>
      <w:r w:rsidR="00EA1F16">
        <w:rPr>
          <w:rFonts w:asciiTheme="minorHAnsi" w:hAnsiTheme="minorHAnsi" w:cstheme="minorHAnsi"/>
          <w:bCs/>
          <w:color w:val="auto"/>
        </w:rPr>
        <w:t>.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33-34</w:t>
      </w:r>
      <w:r w:rsidR="00EA1F16">
        <w:rPr>
          <w:rFonts w:asciiTheme="minorHAnsi" w:hAnsiTheme="minorHAnsi" w:cstheme="minorHAnsi"/>
          <w:bCs/>
          <w:color w:val="auto"/>
        </w:rPr>
        <w:t xml:space="preserve"> Environmental preferences and dietary recommendations </w:t>
      </w:r>
      <w:r w:rsidR="00F71915">
        <w:rPr>
          <w:rFonts w:asciiTheme="minorHAnsi" w:hAnsiTheme="minorHAnsi" w:cstheme="minorHAnsi"/>
          <w:bCs/>
          <w:color w:val="auto"/>
        </w:rPr>
        <w:t xml:space="preserve">(and further instruction on fly husbandry) </w:t>
      </w:r>
      <w:r w:rsidR="00EA1F16">
        <w:rPr>
          <w:rFonts w:asciiTheme="minorHAnsi" w:hAnsiTheme="minorHAnsi" w:cstheme="minorHAnsi"/>
          <w:bCs/>
          <w:color w:val="auto"/>
        </w:rPr>
        <w:t>can be found in</w:t>
      </w:r>
      <w:r w:rsidR="00600885">
        <w:rPr>
          <w:rFonts w:asciiTheme="minorHAnsi" w:hAnsiTheme="minorHAnsi" w:cstheme="minorHAnsi"/>
          <w:bCs/>
          <w:color w:val="auto"/>
        </w:rPr>
        <w:t xml:space="preserve"> </w:t>
      </w:r>
      <w:r w:rsidR="00EA1F16">
        <w:rPr>
          <w:rFonts w:asciiTheme="minorHAnsi" w:hAnsiTheme="minorHAnsi" w:cstheme="minorHAnsi"/>
          <w:bCs/>
          <w:color w:val="auto"/>
        </w:rPr>
        <w:t>Elgin and Miller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28</w:t>
      </w:r>
      <w:r w:rsidR="00EA1F16">
        <w:rPr>
          <w:rFonts w:asciiTheme="minorHAnsi" w:hAnsiTheme="minorHAnsi" w:cstheme="minorHAnsi"/>
          <w:bCs/>
          <w:color w:val="auto"/>
        </w:rPr>
        <w:t xml:space="preserve">, Shaffer </w:t>
      </w:r>
      <w:r w:rsidR="00EA1F16" w:rsidRPr="009774BF">
        <w:rPr>
          <w:rFonts w:asciiTheme="minorHAnsi" w:hAnsiTheme="minorHAnsi" w:cstheme="minorHAnsi"/>
          <w:bCs/>
          <w:i/>
          <w:iCs/>
          <w:color w:val="auto"/>
        </w:rPr>
        <w:t>et al</w:t>
      </w:r>
      <w:r w:rsidR="00EA1F16">
        <w:rPr>
          <w:rFonts w:asciiTheme="minorHAnsi" w:hAnsiTheme="minorHAnsi" w:cstheme="minorHAnsi"/>
          <w:bCs/>
          <w:color w:val="auto"/>
        </w:rPr>
        <w:t>.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29</w:t>
      </w:r>
      <w:r w:rsidR="00EA1F16">
        <w:rPr>
          <w:rFonts w:asciiTheme="minorHAnsi" w:hAnsiTheme="minorHAnsi" w:cstheme="minorHAnsi"/>
          <w:bCs/>
          <w:color w:val="auto"/>
        </w:rPr>
        <w:t>, Stocker and Gallant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30</w:t>
      </w:r>
      <w:r w:rsidR="00EA1F16">
        <w:rPr>
          <w:rFonts w:asciiTheme="minorHAnsi" w:hAnsiTheme="minorHAnsi" w:cstheme="minorHAnsi"/>
          <w:bCs/>
          <w:color w:val="auto"/>
        </w:rPr>
        <w:t xml:space="preserve">, </w:t>
      </w:r>
      <w:proofErr w:type="spellStart"/>
      <w:r w:rsidR="00EA1F16">
        <w:rPr>
          <w:rFonts w:asciiTheme="minorHAnsi" w:hAnsiTheme="minorHAnsi" w:cstheme="minorHAnsi"/>
          <w:bCs/>
          <w:color w:val="auto"/>
        </w:rPr>
        <w:t>Markow</w:t>
      </w:r>
      <w:proofErr w:type="spellEnd"/>
      <w:r w:rsidR="00EA1F16">
        <w:rPr>
          <w:rFonts w:asciiTheme="minorHAnsi" w:hAnsiTheme="minorHAnsi" w:cstheme="minorHAnsi"/>
          <w:bCs/>
          <w:color w:val="auto"/>
        </w:rPr>
        <w:t xml:space="preserve"> and O'Grady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33</w:t>
      </w:r>
      <w:r w:rsidR="00EA1F16">
        <w:rPr>
          <w:rFonts w:asciiTheme="minorHAnsi" w:hAnsiTheme="minorHAnsi" w:cstheme="minorHAnsi"/>
          <w:bCs/>
          <w:color w:val="auto"/>
        </w:rPr>
        <w:t>, and Werner and Jaenike</w:t>
      </w:r>
      <w:r w:rsidR="00F412B5" w:rsidRPr="009774BF">
        <w:rPr>
          <w:rFonts w:asciiTheme="minorHAnsi" w:hAnsiTheme="minorHAnsi" w:cstheme="minorHAnsi"/>
          <w:bCs/>
          <w:color w:val="auto"/>
          <w:vertAlign w:val="superscript"/>
        </w:rPr>
        <w:t>34</w:t>
      </w:r>
      <w:r w:rsidR="00EA1F16">
        <w:rPr>
          <w:rFonts w:asciiTheme="minorHAnsi" w:hAnsiTheme="minorHAnsi" w:cstheme="minorHAnsi"/>
          <w:bCs/>
          <w:color w:val="auto"/>
        </w:rPr>
        <w:t>.</w:t>
      </w:r>
      <w:r w:rsidR="00F71915">
        <w:rPr>
          <w:rFonts w:asciiTheme="minorHAnsi" w:hAnsiTheme="minorHAnsi" w:cstheme="minorHAnsi"/>
          <w:bCs/>
          <w:color w:val="auto"/>
        </w:rPr>
        <w:t xml:space="preserve"> If using wild-caught species, local environmental conditions </w:t>
      </w:r>
      <w:r w:rsidR="001545ED">
        <w:rPr>
          <w:rFonts w:asciiTheme="minorHAnsi" w:hAnsiTheme="minorHAnsi" w:cstheme="minorHAnsi"/>
          <w:bCs/>
          <w:color w:val="auto"/>
        </w:rPr>
        <w:t>can be simulated in the incubators until the species can be identified.</w:t>
      </w:r>
    </w:p>
    <w:p w14:paraId="7E579EA3" w14:textId="77777777" w:rsidR="00255491" w:rsidRPr="007265EB" w:rsidRDefault="00255491" w:rsidP="00255491">
      <w:pPr>
        <w:rPr>
          <w:rFonts w:asciiTheme="minorHAnsi" w:hAnsiTheme="minorHAnsi" w:cstheme="minorHAnsi"/>
          <w:bCs/>
          <w:color w:val="auto"/>
        </w:rPr>
      </w:pPr>
    </w:p>
    <w:p w14:paraId="2879C8D6" w14:textId="696C3490" w:rsidR="00D051AB" w:rsidRDefault="000C3C78" w:rsidP="001932A8">
      <w:pPr>
        <w:rPr>
          <w:rFonts w:asciiTheme="minorHAnsi" w:hAnsiTheme="minorHAnsi" w:cstheme="minorHAnsi"/>
          <w:bCs/>
          <w:color w:val="auto"/>
        </w:rPr>
      </w:pPr>
      <w:r w:rsidRPr="006F7831">
        <w:rPr>
          <w:rFonts w:asciiTheme="minorHAnsi" w:hAnsiTheme="minorHAnsi" w:cstheme="minorHAnsi"/>
          <w:bCs/>
          <w:color w:val="auto"/>
        </w:rPr>
        <w:t>1.4</w:t>
      </w:r>
      <w:r w:rsidR="00441DA5">
        <w:rPr>
          <w:rFonts w:asciiTheme="minorHAnsi" w:hAnsiTheme="minorHAnsi" w:cstheme="minorHAnsi"/>
          <w:bCs/>
          <w:color w:val="auto"/>
        </w:rPr>
        <w:t>.</w:t>
      </w:r>
      <w:r w:rsidRPr="006F7831">
        <w:rPr>
          <w:rFonts w:asciiTheme="minorHAnsi" w:hAnsiTheme="minorHAnsi" w:cstheme="minorHAnsi"/>
          <w:bCs/>
          <w:color w:val="auto"/>
        </w:rPr>
        <w:t xml:space="preserve"> </w:t>
      </w:r>
      <w:r w:rsidR="00611064" w:rsidRPr="007265EB">
        <w:rPr>
          <w:rFonts w:asciiTheme="minorHAnsi" w:hAnsiTheme="minorHAnsi" w:cstheme="minorHAnsi"/>
          <w:bCs/>
          <w:color w:val="auto"/>
        </w:rPr>
        <w:t xml:space="preserve">Transfer stocks </w:t>
      </w:r>
      <w:r w:rsidR="00577EED" w:rsidRPr="006F7831">
        <w:rPr>
          <w:rFonts w:asciiTheme="minorHAnsi" w:hAnsiTheme="minorHAnsi" w:cstheme="minorHAnsi"/>
          <w:bCs/>
          <w:color w:val="auto"/>
        </w:rPr>
        <w:t xml:space="preserve">frequently </w:t>
      </w:r>
      <w:r w:rsidR="00577EED" w:rsidRPr="002E3A42">
        <w:rPr>
          <w:rFonts w:asciiTheme="minorHAnsi" w:hAnsiTheme="minorHAnsi" w:cstheme="minorHAnsi"/>
          <w:bCs/>
          <w:color w:val="auto"/>
        </w:rPr>
        <w:t>to fresh medium, discarding old vials, to maintain health</w:t>
      </w:r>
      <w:r w:rsidR="00BA16A0" w:rsidRPr="002E3A42">
        <w:rPr>
          <w:rFonts w:asciiTheme="minorHAnsi" w:hAnsiTheme="minorHAnsi" w:cstheme="minorHAnsi"/>
          <w:bCs/>
          <w:color w:val="auto"/>
        </w:rPr>
        <w:t>y lines</w:t>
      </w:r>
      <w:r w:rsidR="00577EED" w:rsidRPr="002E3A42">
        <w:rPr>
          <w:rFonts w:asciiTheme="minorHAnsi" w:hAnsiTheme="minorHAnsi" w:cstheme="minorHAnsi"/>
          <w:bCs/>
          <w:color w:val="auto"/>
        </w:rPr>
        <w:t xml:space="preserve"> and avoid infection from mites</w:t>
      </w:r>
      <w:r w:rsidR="00611064" w:rsidRPr="002E3A42">
        <w:rPr>
          <w:rFonts w:asciiTheme="minorHAnsi" w:hAnsiTheme="minorHAnsi" w:cstheme="minorHAnsi"/>
          <w:bCs/>
          <w:color w:val="auto"/>
        </w:rPr>
        <w:t xml:space="preserve">. </w:t>
      </w:r>
    </w:p>
    <w:p w14:paraId="641FCC23" w14:textId="77777777" w:rsidR="00D051AB" w:rsidRDefault="00D051AB" w:rsidP="003747D7">
      <w:pPr>
        <w:rPr>
          <w:rFonts w:asciiTheme="minorHAnsi" w:hAnsiTheme="minorHAnsi" w:cstheme="minorHAnsi"/>
          <w:bCs/>
          <w:color w:val="auto"/>
        </w:rPr>
      </w:pPr>
    </w:p>
    <w:p w14:paraId="6606963F" w14:textId="7FABB280" w:rsidR="005C2DD8" w:rsidRDefault="00D051AB" w:rsidP="00AD1843">
      <w:pPr>
        <w:rPr>
          <w:rFonts w:asciiTheme="minorHAnsi" w:hAnsiTheme="minorHAnsi" w:cstheme="minorHAnsi"/>
          <w:bCs/>
          <w:color w:val="auto"/>
        </w:rPr>
      </w:pPr>
      <w:r w:rsidRPr="00D051AB">
        <w:rPr>
          <w:rFonts w:asciiTheme="minorHAnsi" w:hAnsiTheme="minorHAnsi" w:cstheme="minorHAnsi"/>
          <w:b/>
          <w:bCs/>
          <w:color w:val="auto"/>
        </w:rPr>
        <w:t xml:space="preserve">Note: </w:t>
      </w:r>
      <w:r w:rsidR="001932A8" w:rsidRPr="001932A8">
        <w:rPr>
          <w:rFonts w:asciiTheme="minorHAnsi" w:hAnsiTheme="minorHAnsi" w:cstheme="minorHAnsi"/>
          <w:bCs/>
          <w:color w:val="auto"/>
        </w:rPr>
        <w:t xml:space="preserve"> </w:t>
      </w:r>
      <w:r w:rsidR="001932A8">
        <w:rPr>
          <w:rFonts w:asciiTheme="minorHAnsi" w:hAnsiTheme="minorHAnsi" w:cstheme="minorHAnsi"/>
          <w:bCs/>
          <w:color w:val="auto"/>
        </w:rPr>
        <w:t xml:space="preserve">The frequency of transfer will depend on the life cycle of the species. For example, </w:t>
      </w:r>
      <w:r w:rsidR="00AD1843">
        <w:rPr>
          <w:rFonts w:asciiTheme="minorHAnsi" w:hAnsiTheme="minorHAnsi" w:cstheme="minorHAnsi"/>
          <w:bCs/>
          <w:color w:val="auto"/>
        </w:rPr>
        <w:t xml:space="preserve">transfer </w:t>
      </w:r>
      <w:r w:rsidR="00AD1843">
        <w:rPr>
          <w:rFonts w:asciiTheme="minorHAnsi" w:hAnsiTheme="minorHAnsi" w:cstheme="minorHAnsi"/>
          <w:bCs/>
          <w:i/>
          <w:iCs/>
          <w:color w:val="auto"/>
        </w:rPr>
        <w:t xml:space="preserve">Drosophila melanogaster </w:t>
      </w:r>
      <w:r w:rsidR="00AD1843" w:rsidRPr="009774BF">
        <w:rPr>
          <w:rFonts w:asciiTheme="minorHAnsi" w:hAnsiTheme="minorHAnsi" w:cstheme="minorHAnsi"/>
          <w:bCs/>
          <w:color w:val="auto"/>
        </w:rPr>
        <w:t xml:space="preserve">every </w:t>
      </w:r>
      <w:r w:rsidR="00624F21">
        <w:rPr>
          <w:rFonts w:asciiTheme="minorHAnsi" w:hAnsiTheme="minorHAnsi" w:cstheme="minorHAnsi"/>
          <w:bCs/>
          <w:color w:val="auto"/>
        </w:rPr>
        <w:t>2</w:t>
      </w:r>
      <w:r w:rsidR="00AD1843" w:rsidRPr="009774BF">
        <w:rPr>
          <w:rFonts w:asciiTheme="minorHAnsi" w:hAnsiTheme="minorHAnsi" w:cstheme="minorHAnsi"/>
          <w:bCs/>
          <w:color w:val="auto"/>
        </w:rPr>
        <w:t xml:space="preserve"> weeks to fresh medium.</w:t>
      </w:r>
      <w:r w:rsidR="00AD1843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="00611064" w:rsidRPr="002E3A42">
        <w:rPr>
          <w:rFonts w:asciiTheme="minorHAnsi" w:hAnsiTheme="minorHAnsi" w:cstheme="minorHAnsi"/>
          <w:bCs/>
          <w:color w:val="auto"/>
        </w:rPr>
        <w:t xml:space="preserve">For further information on maintaining lines in the laboratory, see </w:t>
      </w:r>
      <w:r w:rsidR="00DD562C" w:rsidRPr="002E3A42">
        <w:rPr>
          <w:rFonts w:asciiTheme="minorHAnsi" w:hAnsiTheme="minorHAnsi" w:cstheme="minorHAnsi"/>
          <w:bCs/>
          <w:color w:val="auto"/>
        </w:rPr>
        <w:t xml:space="preserve">Rand </w:t>
      </w:r>
      <w:r w:rsidR="00DD562C" w:rsidRPr="009774BF">
        <w:rPr>
          <w:rFonts w:asciiTheme="minorHAnsi" w:hAnsiTheme="minorHAnsi" w:cstheme="minorHAnsi"/>
          <w:bCs/>
          <w:i/>
          <w:iCs/>
          <w:color w:val="auto"/>
        </w:rPr>
        <w:t>et al</w:t>
      </w:r>
      <w:r w:rsidR="00DD562C" w:rsidRPr="002E3A42">
        <w:rPr>
          <w:rFonts w:asciiTheme="minorHAnsi" w:hAnsiTheme="minorHAnsi" w:cstheme="minorHAnsi"/>
          <w:bCs/>
          <w:color w:val="auto"/>
        </w:rPr>
        <w:t>.</w:t>
      </w:r>
      <w:r w:rsidR="00C40F84" w:rsidRPr="009774BF">
        <w:rPr>
          <w:rFonts w:asciiTheme="minorHAnsi" w:hAnsiTheme="minorHAnsi" w:cstheme="minorHAnsi"/>
          <w:bCs/>
          <w:color w:val="auto"/>
          <w:vertAlign w:val="superscript"/>
        </w:rPr>
        <w:t>16</w:t>
      </w:r>
      <w:r w:rsidR="00DD562C" w:rsidRPr="007265EB">
        <w:rPr>
          <w:rFonts w:asciiTheme="minorHAnsi" w:hAnsiTheme="minorHAnsi" w:cstheme="minorHAnsi"/>
          <w:bCs/>
          <w:color w:val="auto"/>
        </w:rPr>
        <w:t xml:space="preserve">, </w:t>
      </w:r>
      <w:r w:rsidR="00FD3D1C" w:rsidRPr="003747D7">
        <w:rPr>
          <w:rFonts w:asciiTheme="minorHAnsi" w:hAnsiTheme="minorHAnsi" w:cstheme="minorHAnsi"/>
          <w:bCs/>
          <w:color w:val="auto"/>
        </w:rPr>
        <w:t>Elgin and Miller</w:t>
      </w:r>
      <w:r w:rsidR="00C40F84" w:rsidRPr="009774BF">
        <w:rPr>
          <w:rFonts w:asciiTheme="minorHAnsi" w:hAnsiTheme="minorHAnsi" w:cstheme="minorHAnsi"/>
          <w:bCs/>
          <w:color w:val="auto"/>
          <w:vertAlign w:val="superscript"/>
        </w:rPr>
        <w:t>28</w:t>
      </w:r>
      <w:r w:rsidR="00FD3D1C" w:rsidRPr="003747D7">
        <w:rPr>
          <w:rFonts w:asciiTheme="minorHAnsi" w:hAnsiTheme="minorHAnsi" w:cstheme="minorHAnsi"/>
          <w:bCs/>
          <w:color w:val="auto"/>
        </w:rPr>
        <w:t xml:space="preserve">, Shaffer </w:t>
      </w:r>
      <w:r w:rsidR="00FD3D1C" w:rsidRPr="009774BF">
        <w:rPr>
          <w:rFonts w:asciiTheme="minorHAnsi" w:hAnsiTheme="minorHAnsi" w:cstheme="minorHAnsi"/>
          <w:bCs/>
          <w:i/>
          <w:iCs/>
          <w:color w:val="auto"/>
        </w:rPr>
        <w:t>et al</w:t>
      </w:r>
      <w:r w:rsidR="00FD3D1C" w:rsidRPr="003747D7">
        <w:rPr>
          <w:rFonts w:asciiTheme="minorHAnsi" w:hAnsiTheme="minorHAnsi" w:cstheme="minorHAnsi"/>
          <w:bCs/>
          <w:color w:val="auto"/>
        </w:rPr>
        <w:t>.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29</w:t>
      </w:r>
      <w:r w:rsidR="00FD3D1C" w:rsidRPr="003747D7">
        <w:rPr>
          <w:rFonts w:asciiTheme="minorHAnsi" w:hAnsiTheme="minorHAnsi" w:cstheme="minorHAnsi"/>
          <w:bCs/>
          <w:color w:val="auto"/>
        </w:rPr>
        <w:t>, Stocker and Gallant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30</w:t>
      </w:r>
      <w:r w:rsidR="00614765">
        <w:rPr>
          <w:rFonts w:asciiTheme="minorHAnsi" w:hAnsiTheme="minorHAnsi" w:cstheme="minorHAnsi"/>
          <w:bCs/>
          <w:color w:val="auto"/>
        </w:rPr>
        <w:t xml:space="preserve">, </w:t>
      </w:r>
      <w:r w:rsidR="005E423D" w:rsidRPr="006F7831">
        <w:rPr>
          <w:rFonts w:asciiTheme="minorHAnsi" w:hAnsiTheme="minorHAnsi" w:cstheme="minorHAnsi"/>
          <w:bCs/>
          <w:color w:val="auto"/>
        </w:rPr>
        <w:t>Greenspan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35</w:t>
      </w:r>
      <w:r w:rsidR="005E423D" w:rsidRPr="003747D7">
        <w:rPr>
          <w:rFonts w:asciiTheme="minorHAnsi" w:hAnsiTheme="minorHAnsi" w:cstheme="minorHAnsi"/>
          <w:bCs/>
          <w:color w:val="auto"/>
        </w:rPr>
        <w:t xml:space="preserve">, </w:t>
      </w:r>
      <w:r w:rsidR="00614765">
        <w:rPr>
          <w:rFonts w:asciiTheme="minorHAnsi" w:hAnsiTheme="minorHAnsi" w:cstheme="minorHAnsi"/>
          <w:bCs/>
          <w:color w:val="auto"/>
        </w:rPr>
        <w:t>and Science Education Database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36</w:t>
      </w:r>
      <w:r w:rsidR="00577EED" w:rsidRPr="007265EB">
        <w:rPr>
          <w:rFonts w:asciiTheme="minorHAnsi" w:hAnsiTheme="minorHAnsi" w:cstheme="minorHAnsi"/>
          <w:bCs/>
          <w:color w:val="auto"/>
        </w:rPr>
        <w:t>.</w:t>
      </w:r>
      <w:r w:rsidR="001932A8">
        <w:rPr>
          <w:rFonts w:asciiTheme="minorHAnsi" w:hAnsiTheme="minorHAnsi" w:cstheme="minorHAnsi"/>
          <w:bCs/>
          <w:color w:val="auto"/>
        </w:rPr>
        <w:t xml:space="preserve"> </w:t>
      </w:r>
    </w:p>
    <w:p w14:paraId="2366509F" w14:textId="77777777" w:rsidR="0080509F" w:rsidRDefault="0080509F" w:rsidP="003747D7">
      <w:pPr>
        <w:rPr>
          <w:rFonts w:asciiTheme="minorHAnsi" w:hAnsiTheme="minorHAnsi" w:cstheme="minorHAnsi"/>
          <w:bCs/>
          <w:color w:val="auto"/>
        </w:rPr>
      </w:pPr>
    </w:p>
    <w:p w14:paraId="3943714C" w14:textId="44475BF0" w:rsidR="00DD6C0B" w:rsidRPr="003747D7" w:rsidRDefault="00DD6C0B" w:rsidP="003747D7">
      <w:pPr>
        <w:rPr>
          <w:rFonts w:asciiTheme="minorHAnsi" w:hAnsiTheme="minorHAnsi" w:cstheme="minorHAnsi"/>
          <w:b/>
          <w:color w:val="auto"/>
        </w:rPr>
      </w:pPr>
      <w:r w:rsidRPr="009774BF">
        <w:rPr>
          <w:rFonts w:asciiTheme="minorHAnsi" w:hAnsiTheme="minorHAnsi" w:cstheme="minorHAnsi"/>
          <w:b/>
          <w:color w:val="auto"/>
          <w:highlight w:val="yellow"/>
        </w:rPr>
        <w:t>2. Rear</w:t>
      </w:r>
      <w:r w:rsidRPr="009774BF">
        <w:rPr>
          <w:rFonts w:asciiTheme="minorHAnsi" w:hAnsiTheme="minorHAnsi" w:cstheme="minorHAnsi"/>
          <w:b/>
          <w:i/>
          <w:color w:val="auto"/>
          <w:highlight w:val="yellow"/>
        </w:rPr>
        <w:t xml:space="preserve"> </w:t>
      </w:r>
      <w:r w:rsidRPr="009774BF">
        <w:rPr>
          <w:rFonts w:asciiTheme="minorHAnsi" w:hAnsiTheme="minorHAnsi" w:cstheme="minorHAnsi"/>
          <w:b/>
          <w:i/>
          <w:iCs/>
          <w:color w:val="auto"/>
          <w:highlight w:val="yellow"/>
        </w:rPr>
        <w:t xml:space="preserve">Drosophila </w:t>
      </w:r>
      <w:r w:rsidRPr="009774BF">
        <w:rPr>
          <w:rFonts w:asciiTheme="minorHAnsi" w:hAnsiTheme="minorHAnsi" w:cstheme="minorHAnsi"/>
          <w:b/>
          <w:color w:val="auto"/>
          <w:highlight w:val="yellow"/>
        </w:rPr>
        <w:t xml:space="preserve">in </w:t>
      </w:r>
      <w:r w:rsidR="001C5B0D">
        <w:rPr>
          <w:rFonts w:asciiTheme="minorHAnsi" w:hAnsiTheme="minorHAnsi" w:cstheme="minorHAnsi"/>
          <w:b/>
          <w:color w:val="auto"/>
          <w:highlight w:val="yellow"/>
        </w:rPr>
        <w:t xml:space="preserve">the </w:t>
      </w:r>
      <w:r w:rsidR="002631BA" w:rsidRPr="009774BF">
        <w:rPr>
          <w:rFonts w:asciiTheme="minorHAnsi" w:hAnsiTheme="minorHAnsi" w:cstheme="minorHAnsi"/>
          <w:b/>
          <w:color w:val="auto"/>
          <w:highlight w:val="yellow"/>
        </w:rPr>
        <w:t>C</w:t>
      </w:r>
      <w:r w:rsidRPr="009774BF">
        <w:rPr>
          <w:rFonts w:asciiTheme="minorHAnsi" w:hAnsiTheme="minorHAnsi" w:cstheme="minorHAnsi"/>
          <w:b/>
          <w:color w:val="auto"/>
          <w:highlight w:val="yellow"/>
        </w:rPr>
        <w:t xml:space="preserve">ontaminated </w:t>
      </w:r>
      <w:r w:rsidR="002631BA" w:rsidRPr="009774BF">
        <w:rPr>
          <w:rFonts w:asciiTheme="minorHAnsi" w:hAnsiTheme="minorHAnsi" w:cstheme="minorHAnsi"/>
          <w:b/>
          <w:color w:val="auto"/>
          <w:highlight w:val="yellow"/>
        </w:rPr>
        <w:t>M</w:t>
      </w:r>
      <w:r w:rsidRPr="009774BF">
        <w:rPr>
          <w:rFonts w:asciiTheme="minorHAnsi" w:hAnsiTheme="minorHAnsi" w:cstheme="minorHAnsi"/>
          <w:b/>
          <w:color w:val="auto"/>
          <w:highlight w:val="yellow"/>
        </w:rPr>
        <w:t>edium</w:t>
      </w:r>
    </w:p>
    <w:p w14:paraId="2A7C950E" w14:textId="77777777" w:rsidR="00845A45" w:rsidRDefault="00845A45" w:rsidP="00255491">
      <w:pPr>
        <w:rPr>
          <w:rFonts w:asciiTheme="minorHAnsi" w:hAnsiTheme="minorHAnsi" w:cstheme="minorHAnsi"/>
          <w:bCs/>
          <w:color w:val="auto"/>
        </w:rPr>
      </w:pPr>
    </w:p>
    <w:p w14:paraId="69A6436D" w14:textId="34F0D29A" w:rsidR="00255491" w:rsidRDefault="001E2F5E" w:rsidP="00A425F6">
      <w:pPr>
        <w:rPr>
          <w:rFonts w:asciiTheme="minorHAnsi" w:hAnsiTheme="minorHAnsi" w:cstheme="minorHAnsi"/>
          <w:bCs/>
          <w:color w:val="auto"/>
        </w:rPr>
      </w:pPr>
      <w:r w:rsidRPr="009774BF">
        <w:rPr>
          <w:rFonts w:asciiTheme="minorHAnsi" w:hAnsiTheme="minorHAnsi" w:cstheme="minorHAnsi"/>
          <w:b/>
          <w:color w:val="auto"/>
        </w:rPr>
        <w:t>Note:</w:t>
      </w:r>
      <w:r w:rsidR="00255491" w:rsidRPr="009774BF">
        <w:rPr>
          <w:rFonts w:asciiTheme="minorHAnsi" w:hAnsiTheme="minorHAnsi" w:cstheme="minorHAnsi"/>
          <w:bCs/>
          <w:color w:val="auto"/>
        </w:rPr>
        <w:t xml:space="preserve"> If testing </w:t>
      </w:r>
      <w:r w:rsidR="00255491" w:rsidRPr="009774BF">
        <w:rPr>
          <w:rFonts w:asciiTheme="minorHAnsi" w:hAnsiTheme="minorHAnsi" w:cstheme="minorHAnsi"/>
          <w:bCs/>
          <w:i/>
          <w:iCs/>
          <w:color w:val="auto"/>
        </w:rPr>
        <w:t xml:space="preserve">Drosophila </w:t>
      </w:r>
      <w:r w:rsidR="00255491" w:rsidRPr="009774BF">
        <w:rPr>
          <w:rFonts w:asciiTheme="minorHAnsi" w:hAnsiTheme="minorHAnsi" w:cstheme="minorHAnsi"/>
          <w:bCs/>
          <w:color w:val="auto"/>
        </w:rPr>
        <w:t>in the laboratory for the first time or with a new contaminant(s),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="00467FDC" w:rsidRPr="00467FDC">
        <w:rPr>
          <w:rFonts w:asciiTheme="minorHAnsi" w:hAnsiTheme="minorHAnsi" w:cstheme="minorHAnsi"/>
          <w:bCs/>
          <w:color w:val="auto"/>
        </w:rPr>
        <w:t>identif</w:t>
      </w:r>
      <w:r w:rsidR="00467FDC">
        <w:rPr>
          <w:rFonts w:asciiTheme="minorHAnsi" w:hAnsiTheme="minorHAnsi" w:cstheme="minorHAnsi"/>
          <w:bCs/>
          <w:color w:val="auto"/>
        </w:rPr>
        <w:t>y</w:t>
      </w:r>
      <w:r w:rsidRPr="009774BF">
        <w:rPr>
          <w:rFonts w:asciiTheme="minorHAnsi" w:hAnsiTheme="minorHAnsi" w:cstheme="minorHAnsi"/>
          <w:bCs/>
          <w:color w:val="auto"/>
        </w:rPr>
        <w:t xml:space="preserve"> </w:t>
      </w:r>
      <w:r w:rsidR="005413A1" w:rsidRPr="009774BF">
        <w:rPr>
          <w:rFonts w:asciiTheme="minorHAnsi" w:hAnsiTheme="minorHAnsi" w:cstheme="minorHAnsi"/>
          <w:bCs/>
          <w:color w:val="auto"/>
        </w:rPr>
        <w:t>the</w:t>
      </w:r>
      <w:r w:rsidR="00315A9C" w:rsidRPr="009774BF">
        <w:rPr>
          <w:rFonts w:asciiTheme="minorHAnsi" w:hAnsiTheme="minorHAnsi" w:cstheme="minorHAnsi"/>
          <w:bCs/>
          <w:color w:val="auto"/>
        </w:rPr>
        <w:t xml:space="preserve"> lethal dose</w:t>
      </w:r>
      <w:r w:rsidR="00315A9C" w:rsidRPr="001E2F5E">
        <w:rPr>
          <w:rFonts w:asciiTheme="minorHAnsi" w:hAnsiTheme="minorHAnsi" w:cstheme="minorHAnsi"/>
          <w:bCs/>
          <w:color w:val="auto"/>
        </w:rPr>
        <w:t xml:space="preserve"> </w:t>
      </w:r>
      <w:r w:rsidR="000A011B" w:rsidRPr="001E2F5E">
        <w:rPr>
          <w:rFonts w:asciiTheme="minorHAnsi" w:hAnsiTheme="minorHAnsi" w:cstheme="minorHAnsi"/>
          <w:bCs/>
          <w:color w:val="auto"/>
        </w:rPr>
        <w:t xml:space="preserve">(see Castaneda </w:t>
      </w:r>
      <w:r w:rsidR="000A011B" w:rsidRPr="001E2F5E">
        <w:rPr>
          <w:rFonts w:asciiTheme="minorHAnsi" w:hAnsiTheme="minorHAnsi" w:cstheme="minorHAnsi"/>
          <w:bCs/>
          <w:i/>
          <w:color w:val="auto"/>
        </w:rPr>
        <w:t>et al.</w:t>
      </w:r>
      <w:r w:rsidR="00706049" w:rsidRPr="009774BF">
        <w:rPr>
          <w:rFonts w:asciiTheme="minorHAnsi" w:hAnsiTheme="minorHAnsi" w:cstheme="minorHAnsi"/>
          <w:bCs/>
          <w:iCs/>
          <w:color w:val="auto"/>
          <w:vertAlign w:val="superscript"/>
        </w:rPr>
        <w:t>37</w:t>
      </w:r>
      <w:r w:rsidR="000A011B" w:rsidRPr="001E2F5E">
        <w:rPr>
          <w:rFonts w:asciiTheme="minorHAnsi" w:hAnsiTheme="minorHAnsi" w:cstheme="minorHAnsi"/>
          <w:bCs/>
          <w:color w:val="auto"/>
        </w:rPr>
        <w:t xml:space="preserve"> and </w:t>
      </w:r>
      <w:r w:rsidR="00CC1C53" w:rsidRPr="001E2F5E">
        <w:rPr>
          <w:rFonts w:asciiTheme="minorHAnsi" w:hAnsiTheme="minorHAnsi" w:cstheme="minorHAnsi"/>
          <w:bCs/>
          <w:color w:val="auto"/>
        </w:rPr>
        <w:t xml:space="preserve">Massie </w:t>
      </w:r>
      <w:r w:rsidR="00CC1C53" w:rsidRPr="001E2F5E">
        <w:rPr>
          <w:rFonts w:asciiTheme="minorHAnsi" w:hAnsiTheme="minorHAnsi" w:cstheme="minorHAnsi"/>
          <w:bCs/>
          <w:i/>
          <w:color w:val="auto"/>
        </w:rPr>
        <w:t>et al.</w:t>
      </w:r>
      <w:r w:rsidR="00706049" w:rsidRPr="009774BF">
        <w:rPr>
          <w:rFonts w:asciiTheme="minorHAnsi" w:hAnsiTheme="minorHAnsi" w:cstheme="minorHAnsi"/>
          <w:bCs/>
          <w:iCs/>
          <w:color w:val="auto"/>
          <w:vertAlign w:val="superscript"/>
        </w:rPr>
        <w:t>38</w:t>
      </w:r>
      <w:r w:rsidR="00467FDC" w:rsidRPr="001E2F5E">
        <w:rPr>
          <w:rFonts w:asciiTheme="minorHAnsi" w:hAnsiTheme="minorHAnsi" w:cstheme="minorHAnsi"/>
          <w:bCs/>
          <w:color w:val="auto"/>
        </w:rPr>
        <w:t xml:space="preserve"> </w:t>
      </w:r>
      <w:r w:rsidR="00CC1C53" w:rsidRPr="001E2F5E">
        <w:rPr>
          <w:rFonts w:asciiTheme="minorHAnsi" w:hAnsiTheme="minorHAnsi" w:cstheme="minorHAnsi"/>
          <w:bCs/>
          <w:color w:val="auto"/>
        </w:rPr>
        <w:t xml:space="preserve">for methods) </w:t>
      </w:r>
      <w:r w:rsidR="005413A1" w:rsidRPr="009774BF">
        <w:rPr>
          <w:rFonts w:asciiTheme="minorHAnsi" w:hAnsiTheme="minorHAnsi" w:cstheme="minorHAnsi"/>
          <w:bCs/>
          <w:color w:val="auto"/>
        </w:rPr>
        <w:t>and the</w:t>
      </w:r>
      <w:r w:rsidR="00315A9C" w:rsidRPr="009774BF">
        <w:rPr>
          <w:rFonts w:asciiTheme="minorHAnsi" w:hAnsiTheme="minorHAnsi" w:cstheme="minorHAnsi"/>
          <w:bCs/>
          <w:color w:val="auto"/>
        </w:rPr>
        <w:t xml:space="preserve"> LD50</w:t>
      </w:r>
      <w:r w:rsidR="001B2238" w:rsidRPr="001E2F5E">
        <w:rPr>
          <w:rFonts w:asciiTheme="minorHAnsi" w:hAnsiTheme="minorHAnsi" w:cstheme="minorHAnsi"/>
          <w:bCs/>
          <w:color w:val="auto"/>
        </w:rPr>
        <w:t xml:space="preserve"> (see Castaneda </w:t>
      </w:r>
      <w:r w:rsidR="001B2238" w:rsidRPr="009774BF">
        <w:rPr>
          <w:rFonts w:asciiTheme="minorHAnsi" w:hAnsiTheme="minorHAnsi" w:cstheme="minorHAnsi"/>
          <w:bCs/>
          <w:i/>
          <w:iCs/>
          <w:color w:val="auto"/>
        </w:rPr>
        <w:t>et al</w:t>
      </w:r>
      <w:r w:rsidR="001B2238" w:rsidRPr="001E2F5E">
        <w:rPr>
          <w:rFonts w:asciiTheme="minorHAnsi" w:hAnsiTheme="minorHAnsi" w:cstheme="minorHAnsi"/>
          <w:bCs/>
          <w:color w:val="auto"/>
        </w:rPr>
        <w:t>.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37</w:t>
      </w:r>
      <w:r w:rsidR="001B2238" w:rsidRPr="001E2F5E">
        <w:rPr>
          <w:rFonts w:asciiTheme="minorHAnsi" w:hAnsiTheme="minorHAnsi" w:cstheme="minorHAnsi"/>
          <w:bCs/>
          <w:color w:val="auto"/>
        </w:rPr>
        <w:t xml:space="preserve"> and Akins </w:t>
      </w:r>
      <w:r w:rsidR="001B2238" w:rsidRPr="009774BF">
        <w:rPr>
          <w:rFonts w:asciiTheme="minorHAnsi" w:hAnsiTheme="minorHAnsi" w:cstheme="minorHAnsi"/>
          <w:bCs/>
          <w:i/>
          <w:iCs/>
          <w:color w:val="auto"/>
        </w:rPr>
        <w:t>et al</w:t>
      </w:r>
      <w:r w:rsidR="001B2238" w:rsidRPr="001E2F5E">
        <w:rPr>
          <w:rFonts w:asciiTheme="minorHAnsi" w:hAnsiTheme="minorHAnsi" w:cstheme="minorHAnsi"/>
          <w:bCs/>
          <w:color w:val="auto"/>
        </w:rPr>
        <w:t>.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39</w:t>
      </w:r>
      <w:r w:rsidR="001B2238" w:rsidRPr="001E2F5E">
        <w:rPr>
          <w:rFonts w:asciiTheme="minorHAnsi" w:hAnsiTheme="minorHAnsi" w:cstheme="minorHAnsi"/>
          <w:bCs/>
          <w:color w:val="auto"/>
        </w:rPr>
        <w:t xml:space="preserve"> for methods)</w:t>
      </w:r>
      <w:r w:rsidR="005413A1" w:rsidRPr="001E2F5E">
        <w:rPr>
          <w:rFonts w:asciiTheme="minorHAnsi" w:hAnsiTheme="minorHAnsi" w:cstheme="minorHAnsi"/>
          <w:bCs/>
          <w:color w:val="auto"/>
        </w:rPr>
        <w:t xml:space="preserve"> </w:t>
      </w:r>
      <w:r w:rsidR="005413A1" w:rsidRPr="009774BF">
        <w:rPr>
          <w:rFonts w:asciiTheme="minorHAnsi" w:hAnsiTheme="minorHAnsi" w:cstheme="minorHAnsi"/>
          <w:bCs/>
          <w:color w:val="auto"/>
        </w:rPr>
        <w:t>first</w:t>
      </w:r>
      <w:r w:rsidR="00315A9C" w:rsidRPr="009774BF">
        <w:rPr>
          <w:rFonts w:asciiTheme="minorHAnsi" w:hAnsiTheme="minorHAnsi" w:cstheme="minorHAnsi"/>
          <w:bCs/>
          <w:color w:val="auto"/>
        </w:rPr>
        <w:t xml:space="preserve">. </w:t>
      </w:r>
      <w:r w:rsidR="005413A1" w:rsidRPr="009774BF">
        <w:rPr>
          <w:rFonts w:asciiTheme="minorHAnsi" w:hAnsiTheme="minorHAnsi" w:cstheme="minorHAnsi"/>
          <w:bCs/>
          <w:color w:val="auto"/>
        </w:rPr>
        <w:t>Then, run</w:t>
      </w:r>
      <w:r w:rsidR="00255491" w:rsidRPr="009774BF">
        <w:rPr>
          <w:rFonts w:asciiTheme="minorHAnsi" w:hAnsiTheme="minorHAnsi" w:cstheme="minorHAnsi"/>
          <w:bCs/>
          <w:color w:val="auto"/>
        </w:rPr>
        <w:t xml:space="preserve"> a dose-response curve to identify biologically-relevant concentrations</w:t>
      </w:r>
      <w:r w:rsidR="001B2238" w:rsidRPr="001E2F5E">
        <w:rPr>
          <w:rFonts w:asciiTheme="minorHAnsi" w:hAnsiTheme="minorHAnsi" w:cstheme="minorHAnsi"/>
          <w:bCs/>
          <w:color w:val="auto"/>
        </w:rPr>
        <w:t xml:space="preserve"> </w:t>
      </w:r>
      <w:r w:rsidR="00F45DC9" w:rsidRPr="009774BF">
        <w:rPr>
          <w:rFonts w:asciiTheme="minorHAnsi" w:hAnsiTheme="minorHAnsi" w:cstheme="minorHAnsi"/>
          <w:bCs/>
          <w:color w:val="auto"/>
        </w:rPr>
        <w:t xml:space="preserve">for </w:t>
      </w:r>
      <w:r w:rsidR="002631BA" w:rsidRPr="009774BF">
        <w:rPr>
          <w:rFonts w:asciiTheme="minorHAnsi" w:hAnsiTheme="minorHAnsi" w:cstheme="minorHAnsi"/>
          <w:bCs/>
          <w:color w:val="auto"/>
        </w:rPr>
        <w:t>the</w:t>
      </w:r>
      <w:r w:rsidR="00F45DC9" w:rsidRPr="009774BF">
        <w:rPr>
          <w:rFonts w:asciiTheme="minorHAnsi" w:hAnsiTheme="minorHAnsi" w:cstheme="minorHAnsi"/>
          <w:bCs/>
          <w:color w:val="auto"/>
        </w:rPr>
        <w:t xml:space="preserve"> desired phenotypic output</w:t>
      </w:r>
      <w:r w:rsidR="00467FDC">
        <w:rPr>
          <w:rFonts w:asciiTheme="minorHAnsi" w:hAnsiTheme="minorHAnsi" w:cstheme="minorHAnsi"/>
          <w:bCs/>
          <w:color w:val="auto"/>
        </w:rPr>
        <w:t xml:space="preserve">; see Hirsch </w:t>
      </w:r>
      <w:r w:rsidR="00467FDC" w:rsidRPr="009774BF">
        <w:rPr>
          <w:rFonts w:asciiTheme="minorHAnsi" w:hAnsiTheme="minorHAnsi" w:cstheme="minorHAnsi"/>
          <w:bCs/>
          <w:i/>
          <w:iCs/>
          <w:color w:val="auto"/>
        </w:rPr>
        <w:t>et al</w:t>
      </w:r>
      <w:r w:rsidR="00467FDC">
        <w:rPr>
          <w:rFonts w:asciiTheme="minorHAnsi" w:hAnsiTheme="minorHAnsi" w:cstheme="minorHAnsi"/>
          <w:bCs/>
          <w:color w:val="auto"/>
        </w:rPr>
        <w:t>.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19</w:t>
      </w:r>
      <w:r w:rsidR="00467FDC">
        <w:rPr>
          <w:rFonts w:asciiTheme="minorHAnsi" w:hAnsiTheme="minorHAnsi" w:cstheme="minorHAnsi"/>
          <w:bCs/>
          <w:color w:val="auto"/>
        </w:rPr>
        <w:t xml:space="preserve"> and Zhou </w:t>
      </w:r>
      <w:r w:rsidR="00467FDC" w:rsidRPr="009774BF">
        <w:rPr>
          <w:rFonts w:asciiTheme="minorHAnsi" w:hAnsiTheme="minorHAnsi" w:cstheme="minorHAnsi"/>
          <w:bCs/>
          <w:i/>
          <w:iCs/>
          <w:color w:val="auto"/>
        </w:rPr>
        <w:t>et al</w:t>
      </w:r>
      <w:r w:rsidR="00467FDC">
        <w:rPr>
          <w:rFonts w:asciiTheme="minorHAnsi" w:hAnsiTheme="minorHAnsi" w:cstheme="minorHAnsi"/>
          <w:bCs/>
          <w:color w:val="auto"/>
        </w:rPr>
        <w:t>.</w:t>
      </w:r>
      <w:r w:rsidR="00706049" w:rsidRPr="009774BF">
        <w:rPr>
          <w:rFonts w:asciiTheme="minorHAnsi" w:hAnsiTheme="minorHAnsi" w:cstheme="minorHAnsi"/>
          <w:bCs/>
          <w:color w:val="auto"/>
          <w:vertAlign w:val="superscript"/>
        </w:rPr>
        <w:t>40</w:t>
      </w:r>
      <w:r w:rsidR="00467FDC">
        <w:rPr>
          <w:rFonts w:asciiTheme="minorHAnsi" w:hAnsiTheme="minorHAnsi" w:cstheme="minorHAnsi"/>
          <w:bCs/>
          <w:color w:val="auto"/>
        </w:rPr>
        <w:t xml:space="preserve"> for methods</w:t>
      </w:r>
      <w:r w:rsidR="00F45DC9" w:rsidRPr="009774BF">
        <w:rPr>
          <w:rFonts w:asciiTheme="minorHAnsi" w:hAnsiTheme="minorHAnsi" w:cstheme="minorHAnsi"/>
          <w:bCs/>
          <w:color w:val="auto"/>
        </w:rPr>
        <w:t>.</w:t>
      </w:r>
    </w:p>
    <w:p w14:paraId="2A758C0F" w14:textId="77777777" w:rsidR="00255491" w:rsidRDefault="00255491" w:rsidP="00255491">
      <w:pPr>
        <w:rPr>
          <w:rFonts w:asciiTheme="minorHAnsi" w:hAnsiTheme="minorHAnsi" w:cstheme="minorHAnsi"/>
          <w:bCs/>
          <w:color w:val="auto"/>
        </w:rPr>
      </w:pPr>
    </w:p>
    <w:p w14:paraId="12DDA717" w14:textId="7E543193" w:rsidR="0047077F" w:rsidRDefault="00F45DC9" w:rsidP="003747D7">
      <w:r w:rsidRPr="009774BF">
        <w:rPr>
          <w:rFonts w:asciiTheme="minorHAnsi" w:hAnsiTheme="minorHAnsi" w:cstheme="minorHAnsi"/>
          <w:bCs/>
          <w:color w:val="auto"/>
          <w:highlight w:val="yellow"/>
        </w:rPr>
        <w:t>2.</w:t>
      </w:r>
      <w:r w:rsidR="00173DA8" w:rsidRPr="009774BF">
        <w:rPr>
          <w:rFonts w:asciiTheme="minorHAnsi" w:hAnsiTheme="minorHAnsi" w:cstheme="minorHAnsi"/>
          <w:bCs/>
          <w:color w:val="auto"/>
          <w:highlight w:val="yellow"/>
        </w:rPr>
        <w:t>1</w:t>
      </w:r>
      <w:r w:rsidR="00D72646" w:rsidRPr="009774BF">
        <w:rPr>
          <w:rFonts w:asciiTheme="minorHAnsi" w:hAnsiTheme="minorHAnsi" w:cstheme="minorHAnsi"/>
          <w:bCs/>
          <w:color w:val="auto"/>
          <w:highlight w:val="yellow"/>
        </w:rPr>
        <w:t>.</w:t>
      </w:r>
      <w:r w:rsidRPr="009774BF">
        <w:rPr>
          <w:rFonts w:asciiTheme="minorHAnsi" w:hAnsiTheme="minorHAnsi" w:cstheme="minorHAnsi"/>
          <w:bCs/>
          <w:color w:val="auto"/>
          <w:highlight w:val="yellow"/>
        </w:rPr>
        <w:t xml:space="preserve"> </w:t>
      </w:r>
      <w:r w:rsidR="00255491" w:rsidRPr="003A2EC2">
        <w:rPr>
          <w:highlight w:val="yellow"/>
        </w:rPr>
        <w:t xml:space="preserve">Prepare stock solutions of </w:t>
      </w:r>
      <w:r w:rsidR="001C5B0D">
        <w:rPr>
          <w:highlight w:val="yellow"/>
        </w:rPr>
        <w:t xml:space="preserve">the </w:t>
      </w:r>
      <w:r w:rsidR="00255491" w:rsidRPr="003A2EC2">
        <w:rPr>
          <w:highlight w:val="yellow"/>
        </w:rPr>
        <w:t xml:space="preserve">contaminated medium at </w:t>
      </w:r>
      <w:r w:rsidR="001C5B0D">
        <w:rPr>
          <w:highlight w:val="yellow"/>
        </w:rPr>
        <w:t xml:space="preserve">the </w:t>
      </w:r>
      <w:r w:rsidR="00255491" w:rsidRPr="003A2EC2">
        <w:rPr>
          <w:highlight w:val="yellow"/>
        </w:rPr>
        <w:t>desired concentration</w:t>
      </w:r>
      <w:r w:rsidR="00255491" w:rsidRPr="009774BF">
        <w:rPr>
          <w:highlight w:val="yellow"/>
        </w:rPr>
        <w:t>(s)</w:t>
      </w:r>
      <w:r w:rsidR="00C468F6">
        <w:rPr>
          <w:highlight w:val="yellow"/>
        </w:rPr>
        <w:t xml:space="preserve">, </w:t>
      </w:r>
      <w:r w:rsidR="009C02B5" w:rsidRPr="009774BF">
        <w:rPr>
          <w:highlight w:val="yellow"/>
        </w:rPr>
        <w:t>depending upon the chemistry of the contaminant.</w:t>
      </w:r>
      <w:r w:rsidR="005768A1">
        <w:t xml:space="preserve"> </w:t>
      </w:r>
    </w:p>
    <w:p w14:paraId="26EE9DEB" w14:textId="77777777" w:rsidR="0047077F" w:rsidRDefault="0047077F" w:rsidP="003747D7"/>
    <w:p w14:paraId="7A8ADEA8" w14:textId="7B723923" w:rsidR="00255491" w:rsidRPr="00621855" w:rsidRDefault="0047077F" w:rsidP="003747D7">
      <w:r w:rsidRPr="009774BF">
        <w:rPr>
          <w:b/>
          <w:bCs/>
        </w:rPr>
        <w:t>Note</w:t>
      </w:r>
      <w:r w:rsidRPr="009774BF">
        <w:t xml:space="preserve">: </w:t>
      </w:r>
      <w:r w:rsidRPr="00621855">
        <w:t xml:space="preserve">For example, </w:t>
      </w:r>
      <w:r w:rsidRPr="009774BF">
        <w:t>t</w:t>
      </w:r>
      <w:r w:rsidRPr="00621855">
        <w:t xml:space="preserve">o </w:t>
      </w:r>
      <w:r w:rsidR="00513DB6" w:rsidRPr="00621855">
        <w:t xml:space="preserve">prepare </w:t>
      </w:r>
      <w:r w:rsidR="00F7546D" w:rsidRPr="00621855">
        <w:t xml:space="preserve">stock solutions of </w:t>
      </w:r>
      <w:proofErr w:type="spellStart"/>
      <w:r w:rsidR="00F7546D" w:rsidRPr="00621855">
        <w:t>PbAc</w:t>
      </w:r>
      <w:proofErr w:type="spellEnd"/>
      <w:r w:rsidR="00F7546D" w:rsidRPr="00621855">
        <w:t xml:space="preserve">: </w:t>
      </w:r>
      <w:r w:rsidR="00255491" w:rsidRPr="00621855">
        <w:t xml:space="preserve">Prepare stock solutions of </w:t>
      </w:r>
      <w:r w:rsidR="00DD591F" w:rsidRPr="00621855">
        <w:t>lead acetate (</w:t>
      </w:r>
      <w:proofErr w:type="spellStart"/>
      <w:r w:rsidR="00DD591F" w:rsidRPr="00621855">
        <w:t>PbAc</w:t>
      </w:r>
      <w:proofErr w:type="spellEnd"/>
      <w:r w:rsidR="00DD591F" w:rsidRPr="00621855">
        <w:t xml:space="preserve">) </w:t>
      </w:r>
      <w:r w:rsidR="00255491" w:rsidRPr="00621855">
        <w:t>medium by adding contaminant to distilled water (dH</w:t>
      </w:r>
      <w:r w:rsidR="00255491" w:rsidRPr="00621855">
        <w:rPr>
          <w:vertAlign w:val="subscript"/>
        </w:rPr>
        <w:t>2</w:t>
      </w:r>
      <w:r w:rsidR="00255491" w:rsidRPr="00621855">
        <w:t xml:space="preserve">0) until medium made with contaminant water reaches desired concentration. For example, </w:t>
      </w:r>
      <w:r w:rsidR="00DD591F" w:rsidRPr="00621855">
        <w:t>a stock solution of 1</w:t>
      </w:r>
      <w:r w:rsidR="001C5B0D">
        <w:t>,</w:t>
      </w:r>
      <w:r w:rsidR="00DD591F" w:rsidRPr="00621855">
        <w:t xml:space="preserve">000 µM </w:t>
      </w:r>
      <w:proofErr w:type="spellStart"/>
      <w:r w:rsidR="00DD591F" w:rsidRPr="00621855">
        <w:t>PbAc</w:t>
      </w:r>
      <w:proofErr w:type="spellEnd"/>
      <w:r w:rsidR="00DD591F" w:rsidRPr="00621855">
        <w:t xml:space="preserve">, can be prepared by </w:t>
      </w:r>
      <w:r w:rsidR="00255491" w:rsidRPr="00621855">
        <w:t>add</w:t>
      </w:r>
      <w:r w:rsidR="00DD591F" w:rsidRPr="00621855">
        <w:t>ing</w:t>
      </w:r>
      <w:r w:rsidR="00255491" w:rsidRPr="00621855">
        <w:t xml:space="preserve"> </w:t>
      </w:r>
      <w:proofErr w:type="spellStart"/>
      <w:r w:rsidR="00255491" w:rsidRPr="00621855">
        <w:t>PbAc</w:t>
      </w:r>
      <w:proofErr w:type="spellEnd"/>
      <w:r w:rsidR="00255491" w:rsidRPr="00621855">
        <w:t xml:space="preserve"> to dH</w:t>
      </w:r>
      <w:r w:rsidR="00255491" w:rsidRPr="00621855">
        <w:rPr>
          <w:vertAlign w:val="subscript"/>
        </w:rPr>
        <w:t>2</w:t>
      </w:r>
      <w:r w:rsidR="00255491" w:rsidRPr="00621855">
        <w:t>0 until it reaches 1</w:t>
      </w:r>
      <w:r w:rsidR="001C5B0D">
        <w:t>,</w:t>
      </w:r>
      <w:r w:rsidR="00255491" w:rsidRPr="00621855">
        <w:t xml:space="preserve">000 µM </w:t>
      </w:r>
      <w:proofErr w:type="spellStart"/>
      <w:r w:rsidR="00255491" w:rsidRPr="00621855">
        <w:t>PbAc</w:t>
      </w:r>
      <w:proofErr w:type="spellEnd"/>
      <w:r w:rsidR="00255491" w:rsidRPr="00621855">
        <w:t xml:space="preserve">. </w:t>
      </w:r>
      <w:r w:rsidR="00C07DD8" w:rsidRPr="00621855">
        <w:t>F</w:t>
      </w:r>
      <w:r w:rsidR="00255491" w:rsidRPr="00621855">
        <w:t>urther</w:t>
      </w:r>
      <w:r w:rsidR="001266ED">
        <w:t>,</w:t>
      </w:r>
      <w:r w:rsidR="00255491" w:rsidRPr="00621855">
        <w:t xml:space="preserve"> dilute </w:t>
      </w:r>
      <w:r w:rsidR="00C07DD8" w:rsidRPr="00621855">
        <w:t>the stock solution (</w:t>
      </w:r>
      <w:r w:rsidR="00C07DD8" w:rsidRPr="007D603C">
        <w:rPr>
          <w:i/>
        </w:rPr>
        <w:t>e.g.</w:t>
      </w:r>
      <w:r w:rsidR="00C07DD8" w:rsidRPr="00621855">
        <w:t xml:space="preserve"> the </w:t>
      </w:r>
      <w:r w:rsidR="00255491" w:rsidRPr="00621855">
        <w:t>1</w:t>
      </w:r>
      <w:r w:rsidR="001C5B0D">
        <w:t>,</w:t>
      </w:r>
      <w:r w:rsidR="00255491" w:rsidRPr="00621855">
        <w:t xml:space="preserve">000 µM </w:t>
      </w:r>
      <w:proofErr w:type="spellStart"/>
      <w:r w:rsidR="00255491" w:rsidRPr="00621855">
        <w:t>PbAc</w:t>
      </w:r>
      <w:proofErr w:type="spellEnd"/>
      <w:r w:rsidR="00255491" w:rsidRPr="00621855">
        <w:t xml:space="preserve"> solution</w:t>
      </w:r>
      <w:r w:rsidR="00C07DD8" w:rsidRPr="00621855">
        <w:t>)</w:t>
      </w:r>
      <w:r w:rsidR="00255491" w:rsidRPr="00621855">
        <w:t xml:space="preserve"> to </w:t>
      </w:r>
      <w:r w:rsidR="001266ED">
        <w:t xml:space="preserve">the </w:t>
      </w:r>
      <w:r w:rsidR="00255491" w:rsidRPr="00621855">
        <w:t xml:space="preserve">desired concentration </w:t>
      </w:r>
      <w:r w:rsidR="00C07DD8" w:rsidRPr="00621855">
        <w:t>(</w:t>
      </w:r>
      <w:r w:rsidR="00255491" w:rsidRPr="00621855">
        <w:t xml:space="preserve">such as 500 µM </w:t>
      </w:r>
      <w:proofErr w:type="spellStart"/>
      <w:r w:rsidR="00255491" w:rsidRPr="00621855">
        <w:t>PbAc</w:t>
      </w:r>
      <w:proofErr w:type="spellEnd"/>
      <w:r w:rsidR="00C07DD8" w:rsidRPr="00621855">
        <w:t>)</w:t>
      </w:r>
      <w:r w:rsidR="00F03CA1" w:rsidRPr="00621855">
        <w:t xml:space="preserve"> and maintain these solutions as stock as well</w:t>
      </w:r>
      <w:r w:rsidR="00255491" w:rsidRPr="00621855">
        <w:t>.</w:t>
      </w:r>
    </w:p>
    <w:p w14:paraId="3C8CD09D" w14:textId="77777777" w:rsidR="00255491" w:rsidRPr="00621855" w:rsidRDefault="00255491" w:rsidP="00255491"/>
    <w:p w14:paraId="655E0FBD" w14:textId="5D7672E7" w:rsidR="0047077F" w:rsidRPr="00621855" w:rsidRDefault="00C07DD8" w:rsidP="003747D7">
      <w:r w:rsidRPr="009774BF">
        <w:rPr>
          <w:highlight w:val="yellow"/>
        </w:rPr>
        <w:t>2.</w:t>
      </w:r>
      <w:r w:rsidR="00173DA8" w:rsidRPr="009774BF">
        <w:rPr>
          <w:highlight w:val="yellow"/>
        </w:rPr>
        <w:t>2</w:t>
      </w:r>
      <w:r w:rsidR="00D72646" w:rsidRPr="009774BF">
        <w:rPr>
          <w:highlight w:val="yellow"/>
        </w:rPr>
        <w:t>.</w:t>
      </w:r>
      <w:r w:rsidRPr="009774BF">
        <w:rPr>
          <w:highlight w:val="yellow"/>
        </w:rPr>
        <w:t xml:space="preserve"> </w:t>
      </w:r>
      <w:r w:rsidR="00255491" w:rsidRPr="000C1054">
        <w:rPr>
          <w:highlight w:val="yellow"/>
        </w:rPr>
        <w:t>Prepare</w:t>
      </w:r>
      <w:r w:rsidR="00177F6C" w:rsidRPr="000C1054">
        <w:rPr>
          <w:highlight w:val="yellow"/>
        </w:rPr>
        <w:t xml:space="preserve"> </w:t>
      </w:r>
      <w:r w:rsidR="00255491" w:rsidRPr="000C1054">
        <w:rPr>
          <w:highlight w:val="yellow"/>
        </w:rPr>
        <w:t>medium</w:t>
      </w:r>
      <w:r w:rsidRPr="000C1054">
        <w:rPr>
          <w:highlight w:val="yellow"/>
        </w:rPr>
        <w:t>,</w:t>
      </w:r>
      <w:r w:rsidR="00255491" w:rsidRPr="000C1054">
        <w:rPr>
          <w:highlight w:val="yellow"/>
        </w:rPr>
        <w:t xml:space="preserve"> following manufacturer's guidelines </w:t>
      </w:r>
      <w:r w:rsidR="007D603C">
        <w:rPr>
          <w:highlight w:val="yellow"/>
        </w:rPr>
        <w:t>to</w:t>
      </w:r>
      <w:r w:rsidR="00255491" w:rsidRPr="000C1054">
        <w:rPr>
          <w:highlight w:val="yellow"/>
        </w:rPr>
        <w:t xml:space="preserve"> serve as </w:t>
      </w:r>
      <w:r w:rsidR="00D051AB" w:rsidRPr="000C1054">
        <w:rPr>
          <w:highlight w:val="yellow"/>
        </w:rPr>
        <w:t xml:space="preserve">the </w:t>
      </w:r>
      <w:r w:rsidR="00255491" w:rsidRPr="000C1054">
        <w:rPr>
          <w:highlight w:val="yellow"/>
        </w:rPr>
        <w:t xml:space="preserve">control medium. </w:t>
      </w:r>
      <w:r w:rsidRPr="000C1054">
        <w:rPr>
          <w:highlight w:val="yellow"/>
        </w:rPr>
        <w:t xml:space="preserve">Prepare additional medium, following manufacturer's guidelines; however, supplement </w:t>
      </w:r>
      <w:r w:rsidR="00703326" w:rsidRPr="000C1054">
        <w:rPr>
          <w:highlight w:val="yellow"/>
        </w:rPr>
        <w:t>prepared contaminant solution for dH</w:t>
      </w:r>
      <w:r w:rsidR="00703326" w:rsidRPr="000C1054">
        <w:rPr>
          <w:highlight w:val="yellow"/>
          <w:vertAlign w:val="subscript"/>
        </w:rPr>
        <w:t>2</w:t>
      </w:r>
      <w:r w:rsidR="00703326" w:rsidRPr="000C1054">
        <w:rPr>
          <w:highlight w:val="yellow"/>
        </w:rPr>
        <w:t>0.</w:t>
      </w:r>
      <w:r w:rsidR="00703326" w:rsidRPr="009774BF">
        <w:t xml:space="preserve"> </w:t>
      </w:r>
    </w:p>
    <w:p w14:paraId="78D59BAF" w14:textId="77777777" w:rsidR="0047077F" w:rsidRPr="009774BF" w:rsidRDefault="0047077F" w:rsidP="003747D7"/>
    <w:p w14:paraId="012BDB00" w14:textId="067F930A" w:rsidR="00255491" w:rsidRPr="00177F6C" w:rsidRDefault="0047077F" w:rsidP="008A2FAD">
      <w:r w:rsidRPr="009774BF">
        <w:rPr>
          <w:b/>
          <w:bCs/>
        </w:rPr>
        <w:t>Note</w:t>
      </w:r>
      <w:r w:rsidRPr="009774BF">
        <w:t xml:space="preserve">: </w:t>
      </w:r>
      <w:r w:rsidR="00255491" w:rsidRPr="00621855">
        <w:t xml:space="preserve">For example, </w:t>
      </w:r>
      <w:r w:rsidR="00F03CA1" w:rsidRPr="00621855">
        <w:t xml:space="preserve">if using an instant </w:t>
      </w:r>
      <w:r w:rsidR="00F03CA1" w:rsidRPr="00621855">
        <w:rPr>
          <w:i/>
          <w:iCs/>
        </w:rPr>
        <w:t>Drosophila</w:t>
      </w:r>
      <w:r w:rsidR="00F03CA1" w:rsidRPr="00621855">
        <w:t xml:space="preserve"> medium</w:t>
      </w:r>
      <w:r w:rsidR="00D051AB" w:rsidRPr="00621855">
        <w:t>,</w:t>
      </w:r>
      <w:r w:rsidR="00F03CA1" w:rsidRPr="00621855">
        <w:t xml:space="preserve"> </w:t>
      </w:r>
      <w:r w:rsidR="008A2FAD" w:rsidRPr="00621855">
        <w:t>add approximately one teaspoon instant medium to a plastic vial. Add approximately 5</w:t>
      </w:r>
      <w:r w:rsidR="00F258C0">
        <w:t xml:space="preserve"> </w:t>
      </w:r>
      <w:r w:rsidR="008A2FAD" w:rsidRPr="00621855">
        <w:t>-</w:t>
      </w:r>
      <w:r w:rsidR="00F258C0">
        <w:t xml:space="preserve"> </w:t>
      </w:r>
      <w:r w:rsidR="008A2FAD" w:rsidRPr="00621855">
        <w:t xml:space="preserve">5.5 mL </w:t>
      </w:r>
      <w:r w:rsidR="00255491" w:rsidRPr="00621855">
        <w:t>dH</w:t>
      </w:r>
      <w:r w:rsidR="00255491" w:rsidRPr="00621855">
        <w:rPr>
          <w:vertAlign w:val="subscript"/>
        </w:rPr>
        <w:t>2</w:t>
      </w:r>
      <w:r w:rsidR="00255491" w:rsidRPr="00621855">
        <w:t>0</w:t>
      </w:r>
      <w:r w:rsidR="00F03CA1" w:rsidRPr="00621855">
        <w:t xml:space="preserve"> </w:t>
      </w:r>
      <w:r w:rsidR="008A2FAD" w:rsidRPr="00621855">
        <w:t xml:space="preserve">to the medium. Sprinkle a few grains of </w:t>
      </w:r>
      <w:r w:rsidR="00255491" w:rsidRPr="00621855">
        <w:t>live baker's yeast to prepare control medium.</w:t>
      </w:r>
      <w:r w:rsidR="001C5B0D">
        <w:t xml:space="preserve"> </w:t>
      </w:r>
      <w:r w:rsidR="00255491" w:rsidRPr="00621855">
        <w:t xml:space="preserve">To prepare experimental medium, supplement </w:t>
      </w:r>
      <w:r w:rsidR="00F03CA1" w:rsidRPr="00621855">
        <w:t xml:space="preserve">the stock solution (such as </w:t>
      </w:r>
      <w:r w:rsidR="00255491" w:rsidRPr="00621855">
        <w:t xml:space="preserve">500 µM </w:t>
      </w:r>
      <w:proofErr w:type="spellStart"/>
      <w:r w:rsidR="00255491" w:rsidRPr="00621855">
        <w:t>PbAc</w:t>
      </w:r>
      <w:proofErr w:type="spellEnd"/>
      <w:r w:rsidR="00F03CA1" w:rsidRPr="00621855">
        <w:t>)</w:t>
      </w:r>
      <w:r w:rsidR="00255491" w:rsidRPr="00621855">
        <w:t xml:space="preserve"> for dH</w:t>
      </w:r>
      <w:r w:rsidR="00255491" w:rsidRPr="00621855">
        <w:rPr>
          <w:vertAlign w:val="subscript"/>
        </w:rPr>
        <w:t>2</w:t>
      </w:r>
      <w:r w:rsidR="00255491" w:rsidRPr="00621855">
        <w:t>0.</w:t>
      </w:r>
    </w:p>
    <w:p w14:paraId="0A7D38D0" w14:textId="77777777" w:rsidR="00255491" w:rsidRPr="003747D7" w:rsidRDefault="00255491" w:rsidP="00255491">
      <w:pPr>
        <w:rPr>
          <w:highlight w:val="yellow"/>
        </w:rPr>
      </w:pPr>
    </w:p>
    <w:p w14:paraId="0C3BCDDF" w14:textId="783BCEF5" w:rsidR="00CA13B7" w:rsidRDefault="00F03CA1" w:rsidP="003747D7">
      <w:pPr>
        <w:rPr>
          <w:highlight w:val="yellow"/>
        </w:rPr>
      </w:pPr>
      <w:r w:rsidRPr="003747D7">
        <w:rPr>
          <w:highlight w:val="yellow"/>
        </w:rPr>
        <w:t>2.</w:t>
      </w:r>
      <w:r w:rsidR="00173DA8">
        <w:rPr>
          <w:highlight w:val="yellow"/>
        </w:rPr>
        <w:t>3</w:t>
      </w:r>
      <w:r w:rsidR="00D72646">
        <w:rPr>
          <w:highlight w:val="yellow"/>
        </w:rPr>
        <w:t>.</w:t>
      </w:r>
      <w:r w:rsidRPr="003747D7">
        <w:rPr>
          <w:highlight w:val="yellow"/>
        </w:rPr>
        <w:t xml:space="preserve"> </w:t>
      </w:r>
      <w:r w:rsidR="00255491" w:rsidRPr="003747D7">
        <w:rPr>
          <w:highlight w:val="yellow"/>
        </w:rPr>
        <w:t>Transfer reproductively viable mature males and females</w:t>
      </w:r>
      <w:r w:rsidR="00001A0B" w:rsidRPr="003747D7">
        <w:rPr>
          <w:highlight w:val="yellow"/>
        </w:rPr>
        <w:t xml:space="preserve"> </w:t>
      </w:r>
      <w:r w:rsidR="00255491" w:rsidRPr="003747D7">
        <w:rPr>
          <w:highlight w:val="yellow"/>
        </w:rPr>
        <w:t xml:space="preserve">from stock populations into </w:t>
      </w:r>
      <w:r w:rsidR="00D72646">
        <w:rPr>
          <w:highlight w:val="yellow"/>
        </w:rPr>
        <w:t xml:space="preserve">the </w:t>
      </w:r>
      <w:r w:rsidR="00255491" w:rsidRPr="003747D7">
        <w:rPr>
          <w:highlight w:val="yellow"/>
        </w:rPr>
        <w:t xml:space="preserve">control and </w:t>
      </w:r>
      <w:r w:rsidR="00D72646">
        <w:rPr>
          <w:highlight w:val="yellow"/>
        </w:rPr>
        <w:t xml:space="preserve">the </w:t>
      </w:r>
      <w:r w:rsidR="00255491" w:rsidRPr="003747D7">
        <w:rPr>
          <w:highlight w:val="yellow"/>
        </w:rPr>
        <w:t>experimental medium</w:t>
      </w:r>
      <w:r w:rsidR="00CA13B7" w:rsidRPr="003747D7">
        <w:rPr>
          <w:highlight w:val="yellow"/>
        </w:rPr>
        <w:t>.</w:t>
      </w:r>
    </w:p>
    <w:p w14:paraId="432443F8" w14:textId="1A707016" w:rsidR="00B70F11" w:rsidRDefault="00B70F11" w:rsidP="003747D7">
      <w:pPr>
        <w:rPr>
          <w:highlight w:val="yellow"/>
        </w:rPr>
      </w:pPr>
    </w:p>
    <w:p w14:paraId="6688B1DD" w14:textId="160A4272" w:rsidR="00B70F11" w:rsidRPr="00470944" w:rsidRDefault="00B70F11" w:rsidP="003747D7">
      <w:r w:rsidRPr="009774BF">
        <w:rPr>
          <w:b/>
          <w:bCs/>
        </w:rPr>
        <w:t>Note</w:t>
      </w:r>
      <w:r w:rsidRPr="009774BF">
        <w:t xml:space="preserve">: </w:t>
      </w:r>
      <w:r>
        <w:t>The time post-</w:t>
      </w:r>
      <w:proofErr w:type="spellStart"/>
      <w:r>
        <w:t>eclosion</w:t>
      </w:r>
      <w:proofErr w:type="spellEnd"/>
      <w:r>
        <w:t xml:space="preserve"> to reproductive maturity is different between the </w:t>
      </w:r>
      <w:r w:rsidRPr="009774BF">
        <w:rPr>
          <w:i/>
          <w:iCs/>
        </w:rPr>
        <w:t xml:space="preserve">Drosophila </w:t>
      </w:r>
      <w:r>
        <w:t>species</w:t>
      </w:r>
      <w:r w:rsidR="00706049" w:rsidRPr="009774BF">
        <w:rPr>
          <w:vertAlign w:val="superscript"/>
        </w:rPr>
        <w:t>41</w:t>
      </w:r>
      <w:r w:rsidR="00470944">
        <w:t>.</w:t>
      </w:r>
      <w:bookmarkStart w:id="1" w:name="_GoBack"/>
      <w:bookmarkEnd w:id="1"/>
    </w:p>
    <w:p w14:paraId="0FB8584C" w14:textId="77777777" w:rsidR="00CA13B7" w:rsidRPr="003747D7" w:rsidRDefault="00CA13B7" w:rsidP="003747D7">
      <w:pPr>
        <w:rPr>
          <w:highlight w:val="yellow"/>
        </w:rPr>
      </w:pPr>
    </w:p>
    <w:p w14:paraId="3BE6979E" w14:textId="3803D447" w:rsidR="008F3E7E" w:rsidRDefault="00CA13B7" w:rsidP="003747D7">
      <w:pPr>
        <w:rPr>
          <w:highlight w:val="yellow"/>
        </w:rPr>
      </w:pPr>
      <w:r w:rsidRPr="003747D7">
        <w:rPr>
          <w:highlight w:val="yellow"/>
        </w:rPr>
        <w:t>2.</w:t>
      </w:r>
      <w:r w:rsidR="00173DA8">
        <w:rPr>
          <w:highlight w:val="yellow"/>
        </w:rPr>
        <w:t>3</w:t>
      </w:r>
      <w:r w:rsidRPr="003747D7">
        <w:rPr>
          <w:highlight w:val="yellow"/>
        </w:rPr>
        <w:t>.1</w:t>
      </w:r>
      <w:r w:rsidR="00D72646">
        <w:rPr>
          <w:highlight w:val="yellow"/>
        </w:rPr>
        <w:t xml:space="preserve">. </w:t>
      </w:r>
      <w:r w:rsidR="00F33333">
        <w:rPr>
          <w:highlight w:val="yellow"/>
        </w:rPr>
        <w:t xml:space="preserve">Gently tap the vial of stock flies down with </w:t>
      </w:r>
      <w:r w:rsidR="007D603C">
        <w:rPr>
          <w:highlight w:val="yellow"/>
        </w:rPr>
        <w:t>the</w:t>
      </w:r>
      <w:r w:rsidR="00F33333">
        <w:rPr>
          <w:highlight w:val="yellow"/>
        </w:rPr>
        <w:t xml:space="preserve"> dominant hand</w:t>
      </w:r>
      <w:r w:rsidR="007D603C">
        <w:rPr>
          <w:highlight w:val="yellow"/>
        </w:rPr>
        <w:t>. Ensure that</w:t>
      </w:r>
      <w:r w:rsidR="00F33333">
        <w:rPr>
          <w:highlight w:val="yellow"/>
        </w:rPr>
        <w:t xml:space="preserve"> the flies automatically move to the bottom of the vial. With </w:t>
      </w:r>
      <w:r w:rsidR="007D603C">
        <w:rPr>
          <w:highlight w:val="yellow"/>
        </w:rPr>
        <w:t>the</w:t>
      </w:r>
      <w:r w:rsidR="00F33333">
        <w:rPr>
          <w:highlight w:val="yellow"/>
        </w:rPr>
        <w:t xml:space="preserve"> other hand, remove the cap of the vial while tapping the vial</w:t>
      </w:r>
      <w:r w:rsidR="0047077F">
        <w:rPr>
          <w:highlight w:val="yellow"/>
        </w:rPr>
        <w:t xml:space="preserve"> </w:t>
      </w:r>
      <w:r w:rsidR="00F33333">
        <w:rPr>
          <w:highlight w:val="yellow"/>
        </w:rPr>
        <w:t>and place a fresh vial of control or contaminated medium on top of the vial with the flies.</w:t>
      </w:r>
      <w:r w:rsidR="00F258C0">
        <w:rPr>
          <w:highlight w:val="yellow"/>
        </w:rPr>
        <w:t xml:space="preserve"> </w:t>
      </w:r>
      <w:r w:rsidR="00F33333">
        <w:rPr>
          <w:highlight w:val="yellow"/>
        </w:rPr>
        <w:t>Hold the vials together and flip them over</w:t>
      </w:r>
      <w:r w:rsidR="0047077F">
        <w:rPr>
          <w:highlight w:val="yellow"/>
        </w:rPr>
        <w:t xml:space="preserve">, gently tapping, </w:t>
      </w:r>
      <w:r w:rsidR="00F33333">
        <w:rPr>
          <w:highlight w:val="yellow"/>
        </w:rPr>
        <w:t>so that the flies automatically are transferred to the fresh vial of control or contaminated medium. While still tapping the vial with the flies, cap the vial.</w:t>
      </w:r>
      <w:r w:rsidR="001C1B59">
        <w:rPr>
          <w:highlight w:val="yellow"/>
        </w:rPr>
        <w:t xml:space="preserve"> </w:t>
      </w:r>
    </w:p>
    <w:p w14:paraId="1EE6C58C" w14:textId="77777777" w:rsidR="008F3E7E" w:rsidRDefault="008F3E7E" w:rsidP="003747D7">
      <w:pPr>
        <w:rPr>
          <w:highlight w:val="yellow"/>
        </w:rPr>
      </w:pPr>
    </w:p>
    <w:p w14:paraId="7920E315" w14:textId="4CE758C0" w:rsidR="00F33333" w:rsidRDefault="008F3E7E" w:rsidP="003747D7">
      <w:pPr>
        <w:rPr>
          <w:highlight w:val="yellow"/>
        </w:rPr>
      </w:pPr>
      <w:r>
        <w:rPr>
          <w:highlight w:val="yellow"/>
        </w:rPr>
        <w:t>2.</w:t>
      </w:r>
      <w:r w:rsidR="00173DA8">
        <w:rPr>
          <w:highlight w:val="yellow"/>
        </w:rPr>
        <w:t>3</w:t>
      </w:r>
      <w:r>
        <w:rPr>
          <w:highlight w:val="yellow"/>
        </w:rPr>
        <w:t xml:space="preserve">.2. </w:t>
      </w:r>
      <w:r w:rsidR="001C1B59">
        <w:rPr>
          <w:highlight w:val="yellow"/>
        </w:rPr>
        <w:t>Repeat with more vials, making sure to standardize the number of flies in each vial.</w:t>
      </w:r>
    </w:p>
    <w:p w14:paraId="3EC12A54" w14:textId="77777777" w:rsidR="00F33333" w:rsidRDefault="00F33333" w:rsidP="003747D7">
      <w:pPr>
        <w:rPr>
          <w:highlight w:val="yellow"/>
        </w:rPr>
      </w:pPr>
    </w:p>
    <w:p w14:paraId="53D0A36E" w14:textId="04BC31AB" w:rsidR="00C90B37" w:rsidRPr="007D603C" w:rsidRDefault="00F33333" w:rsidP="003747D7">
      <w:pPr>
        <w:rPr>
          <w:rFonts w:asciiTheme="minorHAnsi" w:hAnsiTheme="minorHAnsi" w:cstheme="minorHAnsi"/>
          <w:bCs/>
          <w:color w:val="auto"/>
        </w:rPr>
      </w:pPr>
      <w:r w:rsidRPr="007D603C">
        <w:rPr>
          <w:b/>
          <w:bCs/>
        </w:rPr>
        <w:t>Note</w:t>
      </w:r>
      <w:r w:rsidRPr="007D603C">
        <w:t xml:space="preserve">: </w:t>
      </w:r>
      <w:r w:rsidR="00C90B37" w:rsidRPr="007D603C">
        <w:rPr>
          <w:rFonts w:asciiTheme="minorHAnsi" w:hAnsiTheme="minorHAnsi" w:cstheme="minorHAnsi"/>
          <w:bCs/>
          <w:color w:val="auto"/>
        </w:rPr>
        <w:t xml:space="preserve">The total number of adults transferred </w:t>
      </w:r>
      <w:r w:rsidR="00C90B37" w:rsidRPr="007D603C">
        <w:rPr>
          <w:rFonts w:asciiTheme="minorHAnsi" w:hAnsiTheme="minorHAnsi" w:cstheme="minorHAnsi"/>
          <w:bCs/>
          <w:i/>
          <w:color w:val="auto"/>
        </w:rPr>
        <w:t>via</w:t>
      </w:r>
      <w:r w:rsidR="00C90B37" w:rsidRPr="007D603C">
        <w:rPr>
          <w:rFonts w:asciiTheme="minorHAnsi" w:hAnsiTheme="minorHAnsi" w:cstheme="minorHAnsi"/>
          <w:bCs/>
          <w:color w:val="auto"/>
        </w:rPr>
        <w:t xml:space="preserve"> single transfer or anesthesia will depend on the size of the vials used to avoid overcrowding.</w:t>
      </w:r>
    </w:p>
    <w:p w14:paraId="6A364477" w14:textId="77777777" w:rsidR="00C90B37" w:rsidRPr="003747D7" w:rsidRDefault="00C90B37" w:rsidP="003747D7">
      <w:pPr>
        <w:rPr>
          <w:rFonts w:asciiTheme="minorHAnsi" w:hAnsiTheme="minorHAnsi" w:cstheme="minorHAnsi"/>
          <w:bCs/>
          <w:color w:val="auto"/>
          <w:highlight w:val="yellow"/>
        </w:rPr>
      </w:pPr>
    </w:p>
    <w:p w14:paraId="127B8E77" w14:textId="0C7593C8" w:rsidR="008F3E7E" w:rsidRDefault="008D63B6" w:rsidP="003747D7">
      <w:pPr>
        <w:rPr>
          <w:highlight w:val="yellow"/>
        </w:rPr>
      </w:pPr>
      <w:r w:rsidRPr="003747D7">
        <w:rPr>
          <w:highlight w:val="yellow"/>
        </w:rPr>
        <w:t>2.</w:t>
      </w:r>
      <w:r w:rsidR="00173DA8">
        <w:rPr>
          <w:highlight w:val="yellow"/>
        </w:rPr>
        <w:t>3</w:t>
      </w:r>
      <w:r w:rsidRPr="003747D7">
        <w:rPr>
          <w:highlight w:val="yellow"/>
        </w:rPr>
        <w:t>.</w:t>
      </w:r>
      <w:r w:rsidR="008F3E7E">
        <w:rPr>
          <w:highlight w:val="yellow"/>
        </w:rPr>
        <w:t>3</w:t>
      </w:r>
      <w:r w:rsidR="00D72646">
        <w:rPr>
          <w:highlight w:val="yellow"/>
        </w:rPr>
        <w:t>.</w:t>
      </w:r>
      <w:r w:rsidR="00255491" w:rsidRPr="003747D7">
        <w:rPr>
          <w:highlight w:val="yellow"/>
        </w:rPr>
        <w:t xml:space="preserve"> Incubate adults </w:t>
      </w:r>
      <w:r w:rsidRPr="003747D7">
        <w:rPr>
          <w:highlight w:val="yellow"/>
        </w:rPr>
        <w:t xml:space="preserve">in </w:t>
      </w:r>
      <w:r w:rsidR="00D72646">
        <w:rPr>
          <w:highlight w:val="yellow"/>
        </w:rPr>
        <w:t xml:space="preserve">a </w:t>
      </w:r>
      <w:r w:rsidRPr="003747D7">
        <w:rPr>
          <w:highlight w:val="yellow"/>
        </w:rPr>
        <w:t>standard environmental condition (</w:t>
      </w:r>
      <w:r w:rsidRPr="007D603C">
        <w:rPr>
          <w:i/>
          <w:highlight w:val="yellow"/>
        </w:rPr>
        <w:t xml:space="preserve">i.e. </w:t>
      </w:r>
      <w:r w:rsidRPr="003747D7">
        <w:rPr>
          <w:highlight w:val="yellow"/>
        </w:rPr>
        <w:t xml:space="preserve">an incubator) </w:t>
      </w:r>
      <w:r w:rsidR="00255491" w:rsidRPr="003747D7">
        <w:rPr>
          <w:highlight w:val="yellow"/>
        </w:rPr>
        <w:t xml:space="preserve">and allow </w:t>
      </w:r>
      <w:r w:rsidR="00D72646">
        <w:rPr>
          <w:highlight w:val="yellow"/>
        </w:rPr>
        <w:t xml:space="preserve">the </w:t>
      </w:r>
      <w:r w:rsidR="00255491" w:rsidRPr="00D72646">
        <w:rPr>
          <w:highlight w:val="yellow"/>
        </w:rPr>
        <w:t xml:space="preserve">adults to </w:t>
      </w:r>
      <w:r w:rsidR="00255491" w:rsidRPr="003747D7">
        <w:rPr>
          <w:highlight w:val="yellow"/>
        </w:rPr>
        <w:t xml:space="preserve">mate and lay eggs in </w:t>
      </w:r>
      <w:r w:rsidR="007D603C">
        <w:rPr>
          <w:highlight w:val="yellow"/>
        </w:rPr>
        <w:t xml:space="preserve">the </w:t>
      </w:r>
      <w:r w:rsidR="00255491" w:rsidRPr="003747D7">
        <w:rPr>
          <w:highlight w:val="yellow"/>
        </w:rPr>
        <w:t xml:space="preserve">medium for 24-96 h. </w:t>
      </w:r>
    </w:p>
    <w:p w14:paraId="3A46A203" w14:textId="77777777" w:rsidR="008F3E7E" w:rsidRDefault="008F3E7E" w:rsidP="003747D7">
      <w:pPr>
        <w:rPr>
          <w:highlight w:val="yellow"/>
        </w:rPr>
      </w:pPr>
    </w:p>
    <w:p w14:paraId="2AF918E2" w14:textId="44C99246" w:rsidR="00917B8B" w:rsidRDefault="008F3E7E" w:rsidP="003747D7">
      <w:r>
        <w:rPr>
          <w:highlight w:val="yellow"/>
        </w:rPr>
        <w:t>2.</w:t>
      </w:r>
      <w:r w:rsidR="00173DA8">
        <w:rPr>
          <w:highlight w:val="yellow"/>
        </w:rPr>
        <w:t>3</w:t>
      </w:r>
      <w:r>
        <w:rPr>
          <w:highlight w:val="yellow"/>
        </w:rPr>
        <w:t>.4. After 24-96 h, d</w:t>
      </w:r>
      <w:r w:rsidRPr="003747D7">
        <w:rPr>
          <w:highlight w:val="yellow"/>
        </w:rPr>
        <w:t xml:space="preserve">iscard </w:t>
      </w:r>
      <w:r w:rsidR="00255491" w:rsidRPr="003747D7">
        <w:rPr>
          <w:highlight w:val="yellow"/>
        </w:rPr>
        <w:t>adults in a morgue (</w:t>
      </w:r>
      <w:r w:rsidR="00D72646">
        <w:rPr>
          <w:highlight w:val="yellow"/>
        </w:rPr>
        <w:t xml:space="preserve">a </w:t>
      </w:r>
      <w:r w:rsidR="00255491" w:rsidRPr="003747D7">
        <w:rPr>
          <w:highlight w:val="yellow"/>
        </w:rPr>
        <w:t xml:space="preserve">flask filled with mineral oil and capped with a tight-fitting funnel) leaving behind fertilized eggs (which will later become </w:t>
      </w:r>
      <w:r w:rsidR="00D72646">
        <w:rPr>
          <w:highlight w:val="yellow"/>
        </w:rPr>
        <w:t>the</w:t>
      </w:r>
      <w:r w:rsidR="00255491" w:rsidRPr="003747D7">
        <w:rPr>
          <w:highlight w:val="yellow"/>
        </w:rPr>
        <w:t xml:space="preserve"> experimental </w:t>
      </w:r>
      <w:r w:rsidR="00255491" w:rsidRPr="00917B8B">
        <w:rPr>
          <w:highlight w:val="yellow"/>
        </w:rPr>
        <w:t>subjects)</w:t>
      </w:r>
      <w:r w:rsidRPr="009774BF">
        <w:rPr>
          <w:highlight w:val="yellow"/>
        </w:rPr>
        <w:t xml:space="preserve"> to mature for testing.</w:t>
      </w:r>
      <w:r w:rsidR="00917B8B" w:rsidRPr="009774BF">
        <w:rPr>
          <w:highlight w:val="yellow"/>
        </w:rPr>
        <w:t xml:space="preserve"> Place the vials in the incubator to allow the eggs to develop.</w:t>
      </w:r>
      <w:r w:rsidR="00917B8B">
        <w:t xml:space="preserve"> </w:t>
      </w:r>
    </w:p>
    <w:p w14:paraId="1416BB86" w14:textId="77777777" w:rsidR="00917B8B" w:rsidRDefault="00917B8B" w:rsidP="003747D7"/>
    <w:p w14:paraId="00F944AE" w14:textId="3C9FDF56" w:rsidR="00255491" w:rsidRPr="003747D7" w:rsidRDefault="00917B8B" w:rsidP="003747D7">
      <w:pPr>
        <w:rPr>
          <w:highlight w:val="yellow"/>
        </w:rPr>
      </w:pPr>
      <w:r w:rsidRPr="009774BF">
        <w:rPr>
          <w:highlight w:val="yellow"/>
        </w:rPr>
        <w:t>2.</w:t>
      </w:r>
      <w:r w:rsidR="00173DA8">
        <w:rPr>
          <w:highlight w:val="yellow"/>
        </w:rPr>
        <w:t>3</w:t>
      </w:r>
      <w:r w:rsidRPr="009774BF">
        <w:rPr>
          <w:highlight w:val="yellow"/>
        </w:rPr>
        <w:t xml:space="preserve">.5. </w:t>
      </w:r>
      <w:r w:rsidRPr="00917B8B">
        <w:rPr>
          <w:rFonts w:asciiTheme="minorHAnsi" w:hAnsiTheme="minorHAnsi" w:cstheme="minorHAnsi"/>
          <w:color w:val="auto"/>
          <w:highlight w:val="yellow"/>
        </w:rPr>
        <w:t xml:space="preserve">Monitor the vials for wandering-instar larvae by looking for larvae that are emerging from </w:t>
      </w:r>
      <w:r w:rsidRPr="003747D7">
        <w:rPr>
          <w:rFonts w:asciiTheme="minorHAnsi" w:hAnsiTheme="minorHAnsi" w:cstheme="minorHAnsi"/>
          <w:color w:val="auto"/>
          <w:highlight w:val="yellow"/>
        </w:rPr>
        <w:t>the medium.</w:t>
      </w:r>
    </w:p>
    <w:p w14:paraId="75CC8044" w14:textId="77777777" w:rsidR="00255491" w:rsidRDefault="00255491" w:rsidP="00255491"/>
    <w:p w14:paraId="4161A9FA" w14:textId="750EB0E7" w:rsidR="00255491" w:rsidRPr="003747D7" w:rsidRDefault="00255491" w:rsidP="00D72646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3747D7">
        <w:rPr>
          <w:rFonts w:asciiTheme="minorHAnsi" w:hAnsiTheme="minorHAnsi" w:cstheme="minorHAnsi"/>
          <w:b/>
          <w:color w:val="auto"/>
          <w:highlight w:val="yellow"/>
        </w:rPr>
        <w:t xml:space="preserve">Collect </w:t>
      </w:r>
      <w:r w:rsidR="00D72646">
        <w:rPr>
          <w:rFonts w:asciiTheme="minorHAnsi" w:hAnsiTheme="minorHAnsi" w:cstheme="minorHAnsi"/>
          <w:b/>
          <w:color w:val="auto"/>
          <w:highlight w:val="yellow"/>
        </w:rPr>
        <w:t>E</w:t>
      </w:r>
      <w:r w:rsidRPr="003747D7">
        <w:rPr>
          <w:rFonts w:asciiTheme="minorHAnsi" w:hAnsiTheme="minorHAnsi" w:cstheme="minorHAnsi"/>
          <w:b/>
          <w:color w:val="auto"/>
          <w:highlight w:val="yellow"/>
        </w:rPr>
        <w:t xml:space="preserve">xperimental </w:t>
      </w:r>
      <w:r w:rsidR="00D72646">
        <w:rPr>
          <w:rFonts w:asciiTheme="minorHAnsi" w:hAnsiTheme="minorHAnsi" w:cstheme="minorHAnsi"/>
          <w:b/>
          <w:color w:val="auto"/>
          <w:highlight w:val="yellow"/>
        </w:rPr>
        <w:t>S</w:t>
      </w:r>
      <w:r w:rsidRPr="003747D7">
        <w:rPr>
          <w:rFonts w:asciiTheme="minorHAnsi" w:hAnsiTheme="minorHAnsi" w:cstheme="minorHAnsi"/>
          <w:b/>
          <w:color w:val="auto"/>
          <w:highlight w:val="yellow"/>
        </w:rPr>
        <w:t xml:space="preserve">ubjects at </w:t>
      </w:r>
      <w:r w:rsidR="00D72646">
        <w:rPr>
          <w:rFonts w:asciiTheme="minorHAnsi" w:hAnsiTheme="minorHAnsi" w:cstheme="minorHAnsi"/>
          <w:b/>
          <w:color w:val="auto"/>
          <w:highlight w:val="yellow"/>
        </w:rPr>
        <w:t>V</w:t>
      </w:r>
      <w:r w:rsidRPr="003747D7">
        <w:rPr>
          <w:rFonts w:asciiTheme="minorHAnsi" w:hAnsiTheme="minorHAnsi" w:cstheme="minorHAnsi"/>
          <w:b/>
          <w:color w:val="auto"/>
          <w:highlight w:val="yellow"/>
        </w:rPr>
        <w:t xml:space="preserve">arious </w:t>
      </w:r>
      <w:r w:rsidR="00D72646">
        <w:rPr>
          <w:rFonts w:asciiTheme="minorHAnsi" w:hAnsiTheme="minorHAnsi" w:cstheme="minorHAnsi"/>
          <w:b/>
          <w:color w:val="auto"/>
          <w:highlight w:val="yellow"/>
        </w:rPr>
        <w:t>D</w:t>
      </w:r>
      <w:r w:rsidRPr="003747D7">
        <w:rPr>
          <w:rFonts w:asciiTheme="minorHAnsi" w:hAnsiTheme="minorHAnsi" w:cstheme="minorHAnsi"/>
          <w:b/>
          <w:color w:val="auto"/>
          <w:highlight w:val="yellow"/>
        </w:rPr>
        <w:t xml:space="preserve">evelopmental </w:t>
      </w:r>
      <w:r w:rsidR="00D72646">
        <w:rPr>
          <w:rFonts w:asciiTheme="minorHAnsi" w:hAnsiTheme="minorHAnsi" w:cstheme="minorHAnsi"/>
          <w:b/>
          <w:color w:val="auto"/>
          <w:highlight w:val="yellow"/>
        </w:rPr>
        <w:t>S</w:t>
      </w:r>
      <w:r w:rsidRPr="003747D7">
        <w:rPr>
          <w:rFonts w:asciiTheme="minorHAnsi" w:hAnsiTheme="minorHAnsi" w:cstheme="minorHAnsi"/>
          <w:b/>
          <w:color w:val="auto"/>
          <w:highlight w:val="yellow"/>
        </w:rPr>
        <w:t>tages</w:t>
      </w:r>
    </w:p>
    <w:p w14:paraId="5AC2AD6A" w14:textId="15A9596A" w:rsidR="00255491" w:rsidRDefault="00255491" w:rsidP="00255491">
      <w:pPr>
        <w:rPr>
          <w:rFonts w:asciiTheme="minorHAnsi" w:hAnsiTheme="minorHAnsi" w:cstheme="minorHAnsi"/>
          <w:bCs/>
          <w:color w:val="auto"/>
        </w:rPr>
      </w:pPr>
    </w:p>
    <w:p w14:paraId="68DA9B03" w14:textId="089499A5" w:rsidR="001C5B0D" w:rsidRDefault="00E15AE5" w:rsidP="001C5B0D">
      <w:pPr>
        <w:rPr>
          <w:rFonts w:asciiTheme="minorHAnsi" w:hAnsiTheme="minorHAnsi" w:cstheme="minorHAnsi"/>
          <w:color w:val="auto"/>
        </w:rPr>
      </w:pPr>
      <w:r w:rsidRPr="005C3500">
        <w:rPr>
          <w:rFonts w:asciiTheme="minorHAnsi" w:hAnsiTheme="minorHAnsi" w:cstheme="minorHAnsi"/>
          <w:b/>
          <w:color w:val="auto"/>
        </w:rPr>
        <w:t>Note:</w:t>
      </w:r>
      <w:r>
        <w:rPr>
          <w:rFonts w:asciiTheme="minorHAnsi" w:hAnsiTheme="minorHAnsi" w:cstheme="minorHAnsi"/>
          <w:color w:val="auto"/>
        </w:rPr>
        <w:t xml:space="preserve"> Experimental subjects can be collected at any developmental stage, placed in</w:t>
      </w:r>
      <w:r w:rsidR="001C5B0D">
        <w:rPr>
          <w:rFonts w:asciiTheme="minorHAnsi" w:hAnsiTheme="minorHAnsi" w:cstheme="minorHAnsi"/>
          <w:color w:val="auto"/>
        </w:rPr>
        <w:t xml:space="preserve"> the</w:t>
      </w:r>
      <w:r>
        <w:rPr>
          <w:rFonts w:asciiTheme="minorHAnsi" w:hAnsiTheme="minorHAnsi" w:cstheme="minorHAnsi"/>
          <w:color w:val="auto"/>
        </w:rPr>
        <w:t xml:space="preserve"> blind coded 15-mL </w:t>
      </w:r>
      <w:r w:rsidR="001C5B0D">
        <w:rPr>
          <w:rFonts w:asciiTheme="minorHAnsi" w:hAnsiTheme="minorHAnsi" w:cstheme="minorHAnsi"/>
          <w:color w:val="auto"/>
        </w:rPr>
        <w:t>conical</w:t>
      </w:r>
      <w:r>
        <w:rPr>
          <w:rFonts w:asciiTheme="minorHAnsi" w:hAnsiTheme="minorHAnsi" w:cstheme="minorHAnsi"/>
          <w:color w:val="auto"/>
        </w:rPr>
        <w:t xml:space="preserve"> tubes, and tested for accumulation.</w:t>
      </w:r>
      <w:r w:rsidR="001C5B0D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Methods for testing </w:t>
      </w:r>
      <w:r w:rsidR="001266ED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 xml:space="preserve">accumulation of contaminants will depend on the contaminant being studied. For example, accumulation of </w:t>
      </w:r>
      <w:proofErr w:type="spellStart"/>
      <w:r w:rsidRPr="00E835BA">
        <w:rPr>
          <w:rFonts w:asciiTheme="minorHAnsi" w:hAnsiTheme="minorHAnsi" w:cstheme="minorHAnsi"/>
          <w:color w:val="000000" w:themeColor="text1"/>
        </w:rPr>
        <w:t>PbAc</w:t>
      </w:r>
      <w:proofErr w:type="spellEnd"/>
      <w:r w:rsidRPr="00E835BA">
        <w:rPr>
          <w:rFonts w:asciiTheme="minorHAnsi" w:hAnsiTheme="minorHAnsi" w:cstheme="minorHAnsi"/>
          <w:color w:val="000000" w:themeColor="text1"/>
        </w:rPr>
        <w:t xml:space="preserve"> can be tested using Inductively-</w:t>
      </w:r>
      <w:r>
        <w:rPr>
          <w:rFonts w:asciiTheme="minorHAnsi" w:hAnsiTheme="minorHAnsi" w:cstheme="minorHAnsi"/>
          <w:color w:val="000000" w:themeColor="text1"/>
        </w:rPr>
        <w:t>C</w:t>
      </w:r>
      <w:r w:rsidRPr="00E835BA">
        <w:rPr>
          <w:rFonts w:asciiTheme="minorHAnsi" w:hAnsiTheme="minorHAnsi" w:cstheme="minorHAnsi"/>
          <w:color w:val="000000" w:themeColor="text1"/>
        </w:rPr>
        <w:t xml:space="preserve">oupled </w:t>
      </w:r>
      <w:r>
        <w:rPr>
          <w:rFonts w:asciiTheme="minorHAnsi" w:hAnsiTheme="minorHAnsi" w:cstheme="minorHAnsi"/>
          <w:color w:val="000000" w:themeColor="text1"/>
        </w:rPr>
        <w:t>P</w:t>
      </w:r>
      <w:r w:rsidRPr="00E835BA">
        <w:rPr>
          <w:rFonts w:asciiTheme="minorHAnsi" w:hAnsiTheme="minorHAnsi" w:cstheme="minorHAnsi"/>
          <w:color w:val="000000" w:themeColor="text1"/>
        </w:rPr>
        <w:t xml:space="preserve">lasma </w:t>
      </w:r>
      <w:r>
        <w:rPr>
          <w:rFonts w:asciiTheme="minorHAnsi" w:hAnsiTheme="minorHAnsi" w:cstheme="minorHAnsi"/>
          <w:color w:val="000000" w:themeColor="text1"/>
        </w:rPr>
        <w:t>M</w:t>
      </w:r>
      <w:r w:rsidRPr="00E835BA">
        <w:rPr>
          <w:rFonts w:asciiTheme="minorHAnsi" w:hAnsiTheme="minorHAnsi" w:cstheme="minorHAnsi"/>
          <w:color w:val="000000" w:themeColor="text1"/>
        </w:rPr>
        <w:t xml:space="preserve">ass </w:t>
      </w:r>
      <w:r>
        <w:rPr>
          <w:rFonts w:asciiTheme="minorHAnsi" w:hAnsiTheme="minorHAnsi" w:cstheme="minorHAnsi"/>
          <w:color w:val="000000" w:themeColor="text1"/>
        </w:rPr>
        <w:t>S</w:t>
      </w:r>
      <w:r w:rsidRPr="00E835BA">
        <w:rPr>
          <w:rFonts w:asciiTheme="minorHAnsi" w:hAnsiTheme="minorHAnsi" w:cstheme="minorHAnsi"/>
          <w:color w:val="000000" w:themeColor="text1"/>
        </w:rPr>
        <w:t>pectrometry</w:t>
      </w:r>
      <w:r>
        <w:rPr>
          <w:rFonts w:asciiTheme="minorHAnsi" w:hAnsiTheme="minorHAnsi" w:cstheme="minorHAnsi"/>
          <w:color w:val="000000" w:themeColor="text1"/>
        </w:rPr>
        <w:t xml:space="preserve"> (ICP-MS)</w:t>
      </w:r>
      <w:r w:rsidR="00B458CE" w:rsidRPr="009774BF">
        <w:rPr>
          <w:rFonts w:asciiTheme="minorHAnsi" w:hAnsiTheme="minorHAnsi" w:cstheme="minorHAnsi"/>
          <w:color w:val="000000" w:themeColor="text1"/>
          <w:vertAlign w:val="superscript"/>
        </w:rPr>
        <w:t>42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In addition, </w:t>
      </w:r>
      <w:r>
        <w:rPr>
          <w:rFonts w:asciiTheme="minorHAnsi" w:hAnsiTheme="minorHAnsi" w:cstheme="minorHAnsi"/>
          <w:color w:val="auto"/>
        </w:rPr>
        <w:t>experimental subjects can be collected at any developmental stage to be tested for a variety of phenotypic effects of contaminants.</w:t>
      </w:r>
      <w:r w:rsidR="001C5B0D">
        <w:rPr>
          <w:rFonts w:asciiTheme="minorHAnsi" w:hAnsiTheme="minorHAnsi" w:cstheme="minorHAnsi"/>
          <w:color w:val="auto"/>
        </w:rPr>
        <w:t xml:space="preserve"> </w:t>
      </w:r>
      <w:r w:rsidR="001C5B0D" w:rsidRPr="00F83BB2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1C5B0D">
        <w:rPr>
          <w:rFonts w:asciiTheme="minorHAnsi" w:hAnsiTheme="minorHAnsi" w:cstheme="minorHAnsi"/>
          <w:b/>
          <w:bCs/>
          <w:color w:val="auto"/>
        </w:rPr>
        <w:t>2</w:t>
      </w:r>
      <w:r w:rsidR="001C5B0D">
        <w:rPr>
          <w:rFonts w:asciiTheme="minorHAnsi" w:hAnsiTheme="minorHAnsi" w:cstheme="minorHAnsi"/>
          <w:color w:val="auto"/>
        </w:rPr>
        <w:t xml:space="preserve"> illustrates the </w:t>
      </w:r>
      <w:r w:rsidR="001C5B0D" w:rsidRPr="003747D7">
        <w:rPr>
          <w:rFonts w:asciiTheme="minorHAnsi" w:hAnsiTheme="minorHAnsi" w:cstheme="minorHAnsi"/>
          <w:i/>
          <w:iCs/>
          <w:color w:val="auto"/>
        </w:rPr>
        <w:t>Drosophila</w:t>
      </w:r>
      <w:r w:rsidR="001C5B0D">
        <w:rPr>
          <w:rFonts w:asciiTheme="minorHAnsi" w:hAnsiTheme="minorHAnsi" w:cstheme="minorHAnsi"/>
          <w:color w:val="auto"/>
        </w:rPr>
        <w:t xml:space="preserve"> life cycle</w:t>
      </w:r>
      <w:r w:rsidR="001C5B0D" w:rsidRPr="009774BF">
        <w:rPr>
          <w:rFonts w:asciiTheme="minorHAnsi" w:hAnsiTheme="minorHAnsi" w:cstheme="minorHAnsi"/>
          <w:color w:val="auto"/>
          <w:vertAlign w:val="superscript"/>
        </w:rPr>
        <w:t>43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="001C5B0D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1C5B0D" w:rsidRPr="00F83BB2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1C5B0D">
        <w:rPr>
          <w:rFonts w:asciiTheme="minorHAnsi" w:hAnsiTheme="minorHAnsi" w:cstheme="minorHAnsi"/>
          <w:b/>
          <w:bCs/>
          <w:color w:val="auto"/>
        </w:rPr>
        <w:t>3</w:t>
      </w:r>
      <w:r w:rsidR="001C5B0D">
        <w:rPr>
          <w:rFonts w:asciiTheme="minorHAnsi" w:hAnsiTheme="minorHAnsi" w:cstheme="minorHAnsi"/>
          <w:color w:val="auto"/>
        </w:rPr>
        <w:t xml:space="preserve"> illustrates the experimental protocol for exposure and the different developmental stages for collection.</w:t>
      </w:r>
    </w:p>
    <w:p w14:paraId="32D0DC07" w14:textId="77777777" w:rsidR="001C5B0D" w:rsidRDefault="001C5B0D" w:rsidP="00255491">
      <w:pPr>
        <w:rPr>
          <w:rFonts w:asciiTheme="minorHAnsi" w:hAnsiTheme="minorHAnsi" w:cstheme="minorHAnsi"/>
          <w:color w:val="auto"/>
        </w:rPr>
      </w:pPr>
    </w:p>
    <w:p w14:paraId="07F38428" w14:textId="53675C7C" w:rsidR="0048265C" w:rsidRDefault="0048265C" w:rsidP="0048265C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[Place Figure 2 here]</w:t>
      </w:r>
    </w:p>
    <w:p w14:paraId="3CBE22A1" w14:textId="77777777" w:rsidR="00FA6CDA" w:rsidRPr="00F83BB2" w:rsidRDefault="00FA6CDA" w:rsidP="00255491">
      <w:pPr>
        <w:rPr>
          <w:rFonts w:asciiTheme="minorHAnsi" w:hAnsiTheme="minorHAnsi" w:cstheme="minorHAnsi"/>
          <w:bCs/>
          <w:color w:val="auto"/>
        </w:rPr>
      </w:pPr>
    </w:p>
    <w:p w14:paraId="4CA87398" w14:textId="77777777" w:rsidR="00255491" w:rsidRDefault="00255491" w:rsidP="00255491">
      <w:pPr>
        <w:rPr>
          <w:rFonts w:asciiTheme="minorHAnsi" w:hAnsiTheme="minorHAnsi" w:cstheme="minorHAnsi"/>
          <w:color w:val="auto"/>
        </w:rPr>
      </w:pPr>
    </w:p>
    <w:p w14:paraId="756759AB" w14:textId="07FD19C1" w:rsidR="00255491" w:rsidRDefault="00255491" w:rsidP="00F86302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[Place Figure </w:t>
      </w:r>
      <w:r w:rsidR="00F86302">
        <w:rPr>
          <w:rFonts w:asciiTheme="minorHAnsi" w:hAnsiTheme="minorHAnsi" w:cstheme="minorHAnsi"/>
          <w:color w:val="auto"/>
        </w:rPr>
        <w:t>3</w:t>
      </w:r>
      <w:r w:rsidR="000865C6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here]</w:t>
      </w:r>
    </w:p>
    <w:p w14:paraId="14F0FBF7" w14:textId="77777777" w:rsidR="00AF08D9" w:rsidRPr="003747D7" w:rsidRDefault="00AF08D9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42706941" w14:textId="59733A22" w:rsidR="00FD5138" w:rsidRPr="003747D7" w:rsidRDefault="00AF08D9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1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Collect wandering-third instar larvae</w:t>
      </w:r>
    </w:p>
    <w:p w14:paraId="0D8A6FAE" w14:textId="77777777" w:rsidR="00FD5138" w:rsidRPr="003747D7" w:rsidRDefault="00FD5138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02390090" w14:textId="354E5E5C" w:rsidR="005C3500" w:rsidRDefault="00FD5138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1</w:t>
      </w:r>
      <w:r w:rsidRPr="003747D7">
        <w:rPr>
          <w:rFonts w:asciiTheme="minorHAnsi" w:hAnsiTheme="minorHAnsi" w:cstheme="minorHAnsi"/>
          <w:color w:val="auto"/>
          <w:highlight w:val="yellow"/>
        </w:rPr>
        <w:t>.1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36CB5">
        <w:rPr>
          <w:rFonts w:asciiTheme="minorHAnsi" w:hAnsiTheme="minorHAnsi" w:cstheme="minorHAnsi"/>
          <w:color w:val="auto"/>
          <w:highlight w:val="yellow"/>
        </w:rPr>
        <w:t>Start monitoring vials when lights turn on in the incubator, as larvae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will emerge from the medium and move upwards on the side of the vial within an h after lights turn on in the incubator. Within this h, remove the wandering-third instar larvae from the sides of the vial carefully using a wooden stick or tweezers. </w:t>
      </w:r>
    </w:p>
    <w:p w14:paraId="45E2DCA0" w14:textId="77777777" w:rsidR="005C3500" w:rsidRDefault="005C3500" w:rsidP="003747D7">
      <w:pPr>
        <w:rPr>
          <w:rFonts w:asciiTheme="minorHAnsi" w:hAnsiTheme="minorHAnsi" w:cstheme="minorHAnsi"/>
          <w:color w:val="auto"/>
        </w:rPr>
      </w:pPr>
    </w:p>
    <w:p w14:paraId="087E8F75" w14:textId="507C3C21" w:rsidR="00FD5138" w:rsidRPr="005C3500" w:rsidRDefault="005C3500" w:rsidP="003747D7">
      <w:pPr>
        <w:rPr>
          <w:rFonts w:asciiTheme="minorHAnsi" w:hAnsiTheme="minorHAnsi" w:cstheme="minorHAnsi"/>
          <w:color w:val="auto"/>
        </w:rPr>
      </w:pPr>
      <w:r w:rsidRPr="005C3500">
        <w:rPr>
          <w:rFonts w:asciiTheme="minorHAnsi" w:hAnsiTheme="minorHAnsi" w:cstheme="minorHAnsi"/>
          <w:b/>
          <w:color w:val="auto"/>
        </w:rPr>
        <w:t xml:space="preserve">Note: </w:t>
      </w:r>
      <w:r w:rsidR="00396B30" w:rsidRPr="005C3500">
        <w:rPr>
          <w:rFonts w:asciiTheme="minorHAnsi" w:hAnsiTheme="minorHAnsi" w:cstheme="minorHAnsi"/>
          <w:color w:val="auto"/>
        </w:rPr>
        <w:t>The number of larvae</w:t>
      </w:r>
      <w:r w:rsidR="007A4D03" w:rsidRPr="005C3500">
        <w:rPr>
          <w:rFonts w:asciiTheme="minorHAnsi" w:hAnsiTheme="minorHAnsi" w:cstheme="minorHAnsi"/>
          <w:color w:val="auto"/>
        </w:rPr>
        <w:t xml:space="preserve"> available for</w:t>
      </w:r>
      <w:r w:rsidR="00396B30" w:rsidRPr="005C3500">
        <w:rPr>
          <w:rFonts w:asciiTheme="minorHAnsi" w:hAnsiTheme="minorHAnsi" w:cstheme="minorHAnsi"/>
          <w:color w:val="auto"/>
        </w:rPr>
        <w:t xml:space="preserve"> </w:t>
      </w:r>
      <w:r w:rsidR="009A43C6" w:rsidRPr="005C3500">
        <w:rPr>
          <w:rFonts w:asciiTheme="minorHAnsi" w:hAnsiTheme="minorHAnsi" w:cstheme="minorHAnsi"/>
          <w:color w:val="auto"/>
        </w:rPr>
        <w:t>collect</w:t>
      </w:r>
      <w:r w:rsidR="007A4D03" w:rsidRPr="005C3500">
        <w:rPr>
          <w:rFonts w:asciiTheme="minorHAnsi" w:hAnsiTheme="minorHAnsi" w:cstheme="minorHAnsi"/>
          <w:color w:val="auto"/>
        </w:rPr>
        <w:t>ion</w:t>
      </w:r>
      <w:r w:rsidR="009A43C6" w:rsidRPr="005C3500">
        <w:rPr>
          <w:rFonts w:asciiTheme="minorHAnsi" w:hAnsiTheme="minorHAnsi" w:cstheme="minorHAnsi"/>
          <w:color w:val="auto"/>
        </w:rPr>
        <w:t xml:space="preserve"> will depend on the number of eggs laid in "2.</w:t>
      </w:r>
      <w:r w:rsidR="00E15AE5">
        <w:rPr>
          <w:rFonts w:asciiTheme="minorHAnsi" w:hAnsiTheme="minorHAnsi" w:cstheme="minorHAnsi"/>
          <w:color w:val="auto"/>
        </w:rPr>
        <w:t>3</w:t>
      </w:r>
      <w:r w:rsidR="009A43C6" w:rsidRPr="005C3500">
        <w:rPr>
          <w:rFonts w:asciiTheme="minorHAnsi" w:hAnsiTheme="minorHAnsi" w:cstheme="minorHAnsi"/>
          <w:color w:val="auto"/>
        </w:rPr>
        <w:t>.</w:t>
      </w:r>
      <w:r w:rsidR="00E15AE5">
        <w:rPr>
          <w:rFonts w:asciiTheme="minorHAnsi" w:hAnsiTheme="minorHAnsi" w:cstheme="minorHAnsi"/>
          <w:color w:val="auto"/>
        </w:rPr>
        <w:t>4</w:t>
      </w:r>
      <w:r w:rsidR="009A43C6" w:rsidRPr="005C3500">
        <w:rPr>
          <w:rFonts w:asciiTheme="minorHAnsi" w:hAnsiTheme="minorHAnsi" w:cstheme="minorHAnsi"/>
          <w:color w:val="auto"/>
        </w:rPr>
        <w:t>".</w:t>
      </w:r>
    </w:p>
    <w:p w14:paraId="4952AE57" w14:textId="77777777" w:rsidR="00FD5138" w:rsidRPr="005C3500" w:rsidRDefault="00FD5138" w:rsidP="003747D7">
      <w:pPr>
        <w:rPr>
          <w:rFonts w:asciiTheme="minorHAnsi" w:hAnsiTheme="minorHAnsi" w:cstheme="minorHAnsi"/>
          <w:color w:val="auto"/>
        </w:rPr>
      </w:pPr>
    </w:p>
    <w:p w14:paraId="3024643A" w14:textId="50FF829C" w:rsidR="00D43C8B" w:rsidRDefault="00FD5138" w:rsidP="003747D7">
      <w:pPr>
        <w:rPr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1</w:t>
      </w:r>
      <w:r w:rsidRPr="003747D7">
        <w:rPr>
          <w:rFonts w:asciiTheme="minorHAnsi" w:hAnsiTheme="minorHAnsi" w:cstheme="minorHAnsi"/>
          <w:color w:val="auto"/>
          <w:highlight w:val="yellow"/>
        </w:rPr>
        <w:t>.2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="005C3500">
        <w:rPr>
          <w:rFonts w:asciiTheme="minorHAnsi" w:hAnsiTheme="minorHAnsi" w:cstheme="minorHAnsi"/>
          <w:color w:val="auto"/>
          <w:highlight w:val="yellow"/>
        </w:rPr>
        <w:t xml:space="preserve"> T</w:t>
      </w:r>
      <w:r w:rsidRPr="003747D7">
        <w:rPr>
          <w:rFonts w:asciiTheme="minorHAnsi" w:hAnsiTheme="minorHAnsi" w:cstheme="minorHAnsi"/>
          <w:color w:val="auto"/>
          <w:highlight w:val="yellow"/>
        </w:rPr>
        <w:t>o remove excess medium</w:t>
      </w:r>
      <w:r w:rsidR="005C3500">
        <w:rPr>
          <w:rFonts w:asciiTheme="minorHAnsi" w:hAnsiTheme="minorHAnsi" w:cstheme="minorHAnsi"/>
          <w:color w:val="auto"/>
          <w:highlight w:val="yellow"/>
        </w:rPr>
        <w:t xml:space="preserve"> from the larvae,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place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the larvae in a small beaker with </w:t>
      </w:r>
      <w:r w:rsidR="00255491" w:rsidRPr="003747D7">
        <w:rPr>
          <w:highlight w:val="yellow"/>
        </w:rPr>
        <w:t>dH</w:t>
      </w:r>
      <w:r w:rsidR="00255491" w:rsidRPr="003747D7">
        <w:rPr>
          <w:highlight w:val="yellow"/>
          <w:vertAlign w:val="subscript"/>
        </w:rPr>
        <w:t>2</w:t>
      </w:r>
      <w:r w:rsidR="001C5B0D">
        <w:rPr>
          <w:highlight w:val="yellow"/>
        </w:rPr>
        <w:t>O</w:t>
      </w:r>
      <w:r w:rsidR="00255491" w:rsidRPr="003747D7">
        <w:rPr>
          <w:highlight w:val="yellow"/>
        </w:rPr>
        <w:t>. Pour the dH</w:t>
      </w:r>
      <w:r w:rsidR="00255491" w:rsidRPr="003747D7">
        <w:rPr>
          <w:highlight w:val="yellow"/>
          <w:vertAlign w:val="subscript"/>
        </w:rPr>
        <w:t>2</w:t>
      </w:r>
      <w:r w:rsidR="001C5B0D">
        <w:rPr>
          <w:highlight w:val="yellow"/>
        </w:rPr>
        <w:t>O</w:t>
      </w:r>
      <w:r w:rsidR="00255491" w:rsidRPr="003747D7">
        <w:rPr>
          <w:highlight w:val="yellow"/>
        </w:rPr>
        <w:t xml:space="preserve"> out of the beaker and place the larvae on a</w:t>
      </w:r>
      <w:r w:rsidR="00387CF9" w:rsidRPr="003747D7">
        <w:rPr>
          <w:highlight w:val="yellow"/>
        </w:rPr>
        <w:t xml:space="preserve"> delicate task wiper</w:t>
      </w:r>
      <w:r w:rsidR="00255491" w:rsidRPr="003747D7">
        <w:rPr>
          <w:highlight w:val="yellow"/>
        </w:rPr>
        <w:t xml:space="preserve">. Using </w:t>
      </w:r>
      <w:r w:rsidR="00D43C8B">
        <w:rPr>
          <w:highlight w:val="yellow"/>
        </w:rPr>
        <w:t>a</w:t>
      </w:r>
      <w:r w:rsidR="00D43C8B" w:rsidRPr="003747D7">
        <w:rPr>
          <w:highlight w:val="yellow"/>
        </w:rPr>
        <w:t xml:space="preserve"> </w:t>
      </w:r>
      <w:r w:rsidR="00387CF9" w:rsidRPr="003747D7">
        <w:rPr>
          <w:highlight w:val="yellow"/>
        </w:rPr>
        <w:t>delicate task wiper</w:t>
      </w:r>
      <w:r w:rsidR="00255491" w:rsidRPr="003747D7">
        <w:rPr>
          <w:highlight w:val="yellow"/>
        </w:rPr>
        <w:t>, gently remove the excess dH</w:t>
      </w:r>
      <w:r w:rsidR="00255491" w:rsidRPr="003747D7">
        <w:rPr>
          <w:highlight w:val="yellow"/>
          <w:vertAlign w:val="subscript"/>
        </w:rPr>
        <w:t>2</w:t>
      </w:r>
      <w:r w:rsidR="001C5B0D">
        <w:rPr>
          <w:highlight w:val="yellow"/>
        </w:rPr>
        <w:t>O</w:t>
      </w:r>
      <w:r w:rsidR="00255491" w:rsidRPr="003747D7">
        <w:rPr>
          <w:highlight w:val="yellow"/>
        </w:rPr>
        <w:t xml:space="preserve"> from the larvae. </w:t>
      </w:r>
    </w:p>
    <w:p w14:paraId="2B843862" w14:textId="77777777" w:rsidR="00D43C8B" w:rsidRDefault="00D43C8B" w:rsidP="003747D7">
      <w:pPr>
        <w:rPr>
          <w:highlight w:val="yellow"/>
        </w:rPr>
      </w:pPr>
    </w:p>
    <w:p w14:paraId="7EE48A01" w14:textId="7C3DA02A" w:rsidR="00AA43B1" w:rsidRPr="003747D7" w:rsidRDefault="00D43C8B" w:rsidP="003747D7">
      <w:pPr>
        <w:rPr>
          <w:highlight w:val="yellow"/>
        </w:rPr>
      </w:pPr>
      <w:r>
        <w:rPr>
          <w:highlight w:val="yellow"/>
        </w:rPr>
        <w:t>3.</w:t>
      </w:r>
      <w:r w:rsidR="001C5B0D">
        <w:rPr>
          <w:highlight w:val="yellow"/>
        </w:rPr>
        <w:t>1</w:t>
      </w:r>
      <w:r>
        <w:rPr>
          <w:highlight w:val="yellow"/>
        </w:rPr>
        <w:t xml:space="preserve">.3. </w:t>
      </w:r>
      <w:r w:rsidR="00AA43B1" w:rsidRPr="003747D7">
        <w:rPr>
          <w:highlight w:val="yellow"/>
        </w:rPr>
        <w:t>Maintain experimental populations in an environmentally-controlled incubator.</w:t>
      </w:r>
    </w:p>
    <w:p w14:paraId="69A494B3" w14:textId="77777777" w:rsidR="00255491" w:rsidRPr="003747D7" w:rsidRDefault="00255491" w:rsidP="00255491">
      <w:pPr>
        <w:rPr>
          <w:rFonts w:asciiTheme="minorHAnsi" w:hAnsiTheme="minorHAnsi" w:cstheme="minorHAnsi"/>
          <w:color w:val="auto"/>
          <w:highlight w:val="yellow"/>
        </w:rPr>
      </w:pPr>
    </w:p>
    <w:p w14:paraId="69E998E0" w14:textId="37942384" w:rsidR="00255491" w:rsidRPr="003747D7" w:rsidRDefault="00AA43B1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2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Collect newly-</w:t>
      </w:r>
      <w:proofErr w:type="spellStart"/>
      <w:r w:rsidR="00255491" w:rsidRPr="003747D7">
        <w:rPr>
          <w:rFonts w:asciiTheme="minorHAnsi" w:hAnsiTheme="minorHAnsi" w:cstheme="minorHAnsi"/>
          <w:color w:val="auto"/>
          <w:highlight w:val="yellow"/>
        </w:rPr>
        <w:t>eclosed</w:t>
      </w:r>
      <w:proofErr w:type="spellEnd"/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adults</w:t>
      </w:r>
    </w:p>
    <w:p w14:paraId="18132C37" w14:textId="77777777" w:rsidR="00255491" w:rsidRPr="003747D7" w:rsidRDefault="00255491" w:rsidP="00AA43B1">
      <w:pPr>
        <w:rPr>
          <w:rFonts w:asciiTheme="minorHAnsi" w:hAnsiTheme="minorHAnsi" w:cstheme="minorHAnsi"/>
          <w:color w:val="auto"/>
          <w:highlight w:val="yellow"/>
        </w:rPr>
      </w:pPr>
    </w:p>
    <w:p w14:paraId="41D2936F" w14:textId="651A8CC3" w:rsidR="00343103" w:rsidRDefault="00AA43B1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2</w:t>
      </w:r>
      <w:r w:rsidRPr="003747D7">
        <w:rPr>
          <w:rFonts w:asciiTheme="minorHAnsi" w:hAnsiTheme="minorHAnsi" w:cstheme="minorHAnsi"/>
          <w:color w:val="auto"/>
          <w:highlight w:val="yellow"/>
        </w:rPr>
        <w:t>.1</w:t>
      </w:r>
      <w:r w:rsidR="005C350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Monitor vials for </w:t>
      </w:r>
      <w:proofErr w:type="spellStart"/>
      <w:r w:rsidRPr="003747D7">
        <w:rPr>
          <w:rFonts w:asciiTheme="minorHAnsi" w:hAnsiTheme="minorHAnsi" w:cstheme="minorHAnsi"/>
          <w:color w:val="auto"/>
          <w:highlight w:val="yellow"/>
        </w:rPr>
        <w:t>eclosion</w:t>
      </w:r>
      <w:proofErr w:type="spellEnd"/>
      <w:r w:rsidRPr="003747D7">
        <w:rPr>
          <w:rFonts w:asciiTheme="minorHAnsi" w:hAnsiTheme="minorHAnsi" w:cstheme="minorHAnsi"/>
          <w:color w:val="auto"/>
          <w:highlight w:val="yellow"/>
        </w:rPr>
        <w:t xml:space="preserve"> by observing the coloration of the pupae along the sides of the vials. </w:t>
      </w:r>
    </w:p>
    <w:p w14:paraId="15A1BE45" w14:textId="77777777" w:rsidR="00343103" w:rsidRDefault="00343103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137E7205" w14:textId="06D3A6DE" w:rsidR="00AA43B1" w:rsidRPr="009774BF" w:rsidRDefault="00343103" w:rsidP="003747D7">
      <w:pPr>
        <w:rPr>
          <w:rFonts w:asciiTheme="minorHAnsi" w:hAnsiTheme="minorHAnsi" w:cstheme="minorHAnsi"/>
          <w:color w:val="auto"/>
        </w:rPr>
      </w:pPr>
      <w:r w:rsidRPr="009774BF">
        <w:rPr>
          <w:rFonts w:asciiTheme="minorHAnsi" w:hAnsiTheme="minorHAnsi" w:cstheme="minorHAnsi"/>
          <w:b/>
          <w:bCs/>
          <w:color w:val="auto"/>
        </w:rPr>
        <w:t>Note</w:t>
      </w:r>
      <w:r w:rsidRPr="009774BF">
        <w:rPr>
          <w:rFonts w:asciiTheme="minorHAnsi" w:hAnsiTheme="minorHAnsi" w:cstheme="minorHAnsi"/>
          <w:color w:val="auto"/>
        </w:rPr>
        <w:t xml:space="preserve">: </w:t>
      </w:r>
      <w:r w:rsidR="00AA43B1" w:rsidRPr="009774BF">
        <w:rPr>
          <w:rFonts w:asciiTheme="minorHAnsi" w:hAnsiTheme="minorHAnsi" w:cstheme="minorHAnsi"/>
          <w:color w:val="auto"/>
        </w:rPr>
        <w:t>Pupae will darken during development. Developmental time, particularly pre-</w:t>
      </w:r>
      <w:proofErr w:type="spellStart"/>
      <w:r w:rsidR="00AA43B1" w:rsidRPr="009774BF">
        <w:rPr>
          <w:rFonts w:asciiTheme="minorHAnsi" w:hAnsiTheme="minorHAnsi" w:cstheme="minorHAnsi"/>
          <w:color w:val="auto"/>
        </w:rPr>
        <w:t>eclosion</w:t>
      </w:r>
      <w:proofErr w:type="spellEnd"/>
      <w:r w:rsidR="00AA43B1" w:rsidRPr="009774BF">
        <w:rPr>
          <w:rFonts w:asciiTheme="minorHAnsi" w:hAnsiTheme="minorHAnsi" w:cstheme="minorHAnsi"/>
          <w:color w:val="auto"/>
        </w:rPr>
        <w:t>, depends on the species tested.</w:t>
      </w:r>
    </w:p>
    <w:p w14:paraId="6B57ED99" w14:textId="77777777" w:rsidR="00AA43B1" w:rsidRPr="003747D7" w:rsidRDefault="00AA43B1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6BA4AE85" w14:textId="1FD4454D" w:rsidR="00AA43B1" w:rsidRPr="003747D7" w:rsidRDefault="00AA43B1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2</w:t>
      </w:r>
      <w:r w:rsidRPr="003747D7">
        <w:rPr>
          <w:rFonts w:asciiTheme="minorHAnsi" w:hAnsiTheme="minorHAnsi" w:cstheme="minorHAnsi"/>
          <w:color w:val="auto"/>
          <w:highlight w:val="yellow"/>
        </w:rPr>
        <w:t>.2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When the first adults begin to </w:t>
      </w:r>
      <w:proofErr w:type="spellStart"/>
      <w:r w:rsidRPr="003747D7">
        <w:rPr>
          <w:rFonts w:asciiTheme="minorHAnsi" w:hAnsiTheme="minorHAnsi" w:cstheme="minorHAnsi"/>
          <w:color w:val="auto"/>
          <w:highlight w:val="yellow"/>
        </w:rPr>
        <w:t>eclose</w:t>
      </w:r>
      <w:proofErr w:type="spellEnd"/>
      <w:r w:rsidRPr="003747D7">
        <w:rPr>
          <w:rFonts w:asciiTheme="minorHAnsi" w:hAnsiTheme="minorHAnsi" w:cstheme="minorHAnsi"/>
          <w:color w:val="auto"/>
          <w:highlight w:val="yellow"/>
        </w:rPr>
        <w:t>, dump and discard these adults into a morgue containing mineral oil.</w:t>
      </w:r>
    </w:p>
    <w:p w14:paraId="30A6D83C" w14:textId="77777777" w:rsidR="00AA43B1" w:rsidRPr="003747D7" w:rsidRDefault="00AA43B1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41D3C2A8" w14:textId="7201029B" w:rsidR="00AA43B1" w:rsidRPr="003747D7" w:rsidRDefault="00AA43B1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2</w:t>
      </w:r>
      <w:r w:rsidRPr="003747D7">
        <w:rPr>
          <w:rFonts w:asciiTheme="minorHAnsi" w:hAnsiTheme="minorHAnsi" w:cstheme="minorHAnsi"/>
          <w:color w:val="auto"/>
          <w:highlight w:val="yellow"/>
        </w:rPr>
        <w:t>.3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B6B98">
        <w:rPr>
          <w:rFonts w:asciiTheme="minorHAnsi" w:hAnsiTheme="minorHAnsi" w:cstheme="minorHAnsi"/>
          <w:color w:val="auto"/>
          <w:highlight w:val="yellow"/>
        </w:rPr>
        <w:t>W</w:t>
      </w:r>
      <w:r w:rsidRPr="003747D7">
        <w:rPr>
          <w:rFonts w:asciiTheme="minorHAnsi" w:hAnsiTheme="minorHAnsi" w:cstheme="minorHAnsi"/>
          <w:color w:val="auto"/>
          <w:highlight w:val="yellow"/>
        </w:rPr>
        <w:t>hen the lights turn on in the incubator</w:t>
      </w:r>
      <w:r w:rsidR="006B6B98">
        <w:rPr>
          <w:rFonts w:asciiTheme="minorHAnsi" w:hAnsiTheme="minorHAnsi" w:cstheme="minorHAnsi"/>
          <w:color w:val="auto"/>
          <w:highlight w:val="yellow"/>
        </w:rPr>
        <w:t xml:space="preserve"> the following morning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, dump and discard any adults </w:t>
      </w:r>
      <w:r w:rsidR="00217004" w:rsidRPr="003747D7">
        <w:rPr>
          <w:rFonts w:asciiTheme="minorHAnsi" w:hAnsiTheme="minorHAnsi" w:cstheme="minorHAnsi"/>
          <w:color w:val="auto"/>
          <w:highlight w:val="yellow"/>
        </w:rPr>
        <w:t xml:space="preserve">of unknown age (or virginity) 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that may have </w:t>
      </w:r>
      <w:proofErr w:type="spellStart"/>
      <w:r w:rsidRPr="003747D7">
        <w:rPr>
          <w:rFonts w:asciiTheme="minorHAnsi" w:hAnsiTheme="minorHAnsi" w:cstheme="minorHAnsi"/>
          <w:color w:val="auto"/>
          <w:highlight w:val="yellow"/>
        </w:rPr>
        <w:t>eclosed</w:t>
      </w:r>
      <w:proofErr w:type="spellEnd"/>
      <w:r w:rsidRPr="003747D7">
        <w:rPr>
          <w:rFonts w:asciiTheme="minorHAnsi" w:hAnsiTheme="minorHAnsi" w:cstheme="minorHAnsi"/>
          <w:color w:val="auto"/>
          <w:highlight w:val="yellow"/>
        </w:rPr>
        <w:t xml:space="preserve"> overnight or during the morning</w:t>
      </w:r>
      <w:r>
        <w:rPr>
          <w:rFonts w:asciiTheme="minorHAnsi" w:hAnsiTheme="minorHAnsi" w:cstheme="minorHAnsi"/>
          <w:color w:val="auto"/>
        </w:rPr>
        <w:t xml:space="preserve"> </w:t>
      </w:r>
      <w:r w:rsidRPr="003747D7">
        <w:rPr>
          <w:rFonts w:asciiTheme="minorHAnsi" w:hAnsiTheme="minorHAnsi" w:cstheme="minorHAnsi"/>
          <w:color w:val="auto"/>
          <w:highlight w:val="yellow"/>
        </w:rPr>
        <w:t>before lights on.</w:t>
      </w:r>
    </w:p>
    <w:p w14:paraId="2D54888B" w14:textId="77777777" w:rsidR="00AA43B1" w:rsidRPr="003747D7" w:rsidRDefault="00AA43B1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06F782C9" w14:textId="77777777" w:rsidR="005C3500" w:rsidRDefault="00775CA0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3.3.4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Approximately </w:t>
      </w:r>
      <w:r w:rsidR="005C3500">
        <w:rPr>
          <w:rFonts w:asciiTheme="minorHAnsi" w:hAnsiTheme="minorHAnsi" w:cstheme="minorHAnsi"/>
          <w:color w:val="auto"/>
          <w:highlight w:val="yellow"/>
        </w:rPr>
        <w:t>4 h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later, anesthetize any adults that emerged as newly-</w:t>
      </w:r>
      <w:proofErr w:type="spellStart"/>
      <w:r w:rsidRPr="003747D7">
        <w:rPr>
          <w:rFonts w:asciiTheme="minorHAnsi" w:hAnsiTheme="minorHAnsi" w:cstheme="minorHAnsi"/>
          <w:color w:val="auto"/>
          <w:highlight w:val="yellow"/>
        </w:rPr>
        <w:t>eclosed</w:t>
      </w:r>
      <w:proofErr w:type="spellEnd"/>
      <w:r w:rsidRPr="003747D7">
        <w:rPr>
          <w:rFonts w:asciiTheme="minorHAnsi" w:hAnsiTheme="minorHAnsi" w:cstheme="minorHAnsi"/>
          <w:color w:val="auto"/>
          <w:highlight w:val="yellow"/>
        </w:rPr>
        <w:t xml:space="preserve"> adults with a CO</w:t>
      </w:r>
      <w:r w:rsidRPr="003747D7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gun in the vials</w:t>
      </w:r>
      <w:r w:rsidR="005C3500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Place adults on a CO</w:t>
      </w:r>
      <w:r w:rsidRPr="003747D7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plate under a dissection microscope. Sex adults by looking for sex combs on the forelimbs of males and ovipositors in females. </w:t>
      </w:r>
    </w:p>
    <w:p w14:paraId="180744BC" w14:textId="3F90D298" w:rsidR="005C3500" w:rsidRDefault="005C3500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1B23A3C6" w14:textId="77777777" w:rsidR="00D8061A" w:rsidRPr="005C3500" w:rsidRDefault="00D8061A" w:rsidP="00D8061A">
      <w:pPr>
        <w:rPr>
          <w:rFonts w:asciiTheme="minorHAnsi" w:hAnsiTheme="minorHAnsi" w:cstheme="minorHAnsi"/>
          <w:color w:val="auto"/>
        </w:rPr>
      </w:pPr>
      <w:r w:rsidRPr="005C3500">
        <w:rPr>
          <w:rFonts w:asciiTheme="minorHAnsi" w:hAnsiTheme="minorHAnsi" w:cstheme="minorHAnsi"/>
          <w:b/>
          <w:color w:val="auto"/>
        </w:rPr>
        <w:t>Note:</w:t>
      </w:r>
      <w:r w:rsidRPr="005C3500">
        <w:rPr>
          <w:rFonts w:asciiTheme="minorHAnsi" w:hAnsiTheme="minorHAnsi" w:cstheme="minorHAnsi"/>
          <w:color w:val="auto"/>
        </w:rPr>
        <w:t xml:space="preserve"> </w:t>
      </w:r>
      <w:r w:rsidRPr="005C3500">
        <w:rPr>
          <w:rFonts w:asciiTheme="minorHAnsi" w:hAnsiTheme="minorHAnsi" w:cstheme="minorHAnsi"/>
          <w:i/>
          <w:iCs/>
          <w:color w:val="auto"/>
        </w:rPr>
        <w:t>D. melanogaster</w:t>
      </w:r>
      <w:r w:rsidRPr="005C3500">
        <w:rPr>
          <w:rFonts w:asciiTheme="minorHAnsi" w:hAnsiTheme="minorHAnsi" w:cstheme="minorHAnsi"/>
          <w:color w:val="auto"/>
        </w:rPr>
        <w:t xml:space="preserve"> must be collected within </w:t>
      </w:r>
      <w:r>
        <w:rPr>
          <w:rFonts w:asciiTheme="minorHAnsi" w:hAnsiTheme="minorHAnsi" w:cstheme="minorHAnsi"/>
          <w:color w:val="auto"/>
        </w:rPr>
        <w:t>6 h</w:t>
      </w:r>
      <w:r w:rsidRPr="005C3500">
        <w:rPr>
          <w:rFonts w:asciiTheme="minorHAnsi" w:hAnsiTheme="minorHAnsi" w:cstheme="minorHAnsi"/>
          <w:color w:val="auto"/>
        </w:rPr>
        <w:t xml:space="preserve"> of </w:t>
      </w:r>
      <w:proofErr w:type="spellStart"/>
      <w:r w:rsidRPr="005C3500">
        <w:rPr>
          <w:rFonts w:asciiTheme="minorHAnsi" w:hAnsiTheme="minorHAnsi" w:cstheme="minorHAnsi"/>
          <w:color w:val="auto"/>
        </w:rPr>
        <w:t>eclosion</w:t>
      </w:r>
      <w:proofErr w:type="spellEnd"/>
      <w:r w:rsidRPr="005C3500">
        <w:rPr>
          <w:rFonts w:asciiTheme="minorHAnsi" w:hAnsiTheme="minorHAnsi" w:cstheme="minorHAnsi"/>
          <w:color w:val="auto"/>
        </w:rPr>
        <w:t xml:space="preserve"> to avoid mating but other species may have longer developmental times (and therefore, do not need to be collected within this time frame).</w:t>
      </w:r>
    </w:p>
    <w:p w14:paraId="31EBD52E" w14:textId="77777777" w:rsidR="00D8061A" w:rsidRDefault="00D8061A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329404FC" w14:textId="0AAADE74" w:rsidR="00255491" w:rsidRDefault="005C3500" w:rsidP="003747D7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2</w:t>
      </w:r>
      <w:r>
        <w:rPr>
          <w:rFonts w:asciiTheme="minorHAnsi" w:hAnsiTheme="minorHAnsi" w:cstheme="minorHAnsi"/>
          <w:color w:val="auto"/>
          <w:highlight w:val="yellow"/>
        </w:rPr>
        <w:t xml:space="preserve">.5. </w:t>
      </w:r>
      <w:r w:rsidR="00775CA0" w:rsidRPr="003747D7">
        <w:rPr>
          <w:rFonts w:asciiTheme="minorHAnsi" w:hAnsiTheme="minorHAnsi" w:cstheme="minorHAnsi"/>
          <w:color w:val="auto"/>
          <w:highlight w:val="yellow"/>
        </w:rPr>
        <w:t>Separate adults on the CO</w:t>
      </w:r>
      <w:r w:rsidR="00775CA0" w:rsidRPr="003747D7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775CA0" w:rsidRPr="003747D7">
        <w:rPr>
          <w:rFonts w:asciiTheme="minorHAnsi" w:hAnsiTheme="minorHAnsi" w:cstheme="minorHAnsi"/>
          <w:color w:val="auto"/>
          <w:highlight w:val="yellow"/>
        </w:rPr>
        <w:t xml:space="preserve"> plate using a wooden stick. Gently transfer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adults in sex-specific groups</w:t>
      </w:r>
      <w:r w:rsidR="00775CA0" w:rsidRPr="003747D7">
        <w:rPr>
          <w:rFonts w:asciiTheme="minorHAnsi" w:hAnsiTheme="minorHAnsi" w:cstheme="minorHAnsi"/>
          <w:color w:val="auto"/>
          <w:highlight w:val="yellow"/>
        </w:rPr>
        <w:t xml:space="preserve"> using a wooden stick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CA0" w:rsidRPr="003747D7">
        <w:rPr>
          <w:rFonts w:asciiTheme="minorHAnsi" w:hAnsiTheme="minorHAnsi" w:cstheme="minorHAnsi"/>
          <w:color w:val="auto"/>
          <w:highlight w:val="yellow"/>
        </w:rPr>
        <w:t>to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266ED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medium matching pre-existing history.</w:t>
      </w:r>
    </w:p>
    <w:p w14:paraId="73900A91" w14:textId="77777777" w:rsidR="00255491" w:rsidRPr="003747D7" w:rsidRDefault="00255491" w:rsidP="00255491">
      <w:pPr>
        <w:rPr>
          <w:rFonts w:asciiTheme="minorHAnsi" w:hAnsiTheme="minorHAnsi" w:cstheme="minorHAnsi"/>
          <w:color w:val="auto"/>
          <w:highlight w:val="yellow"/>
        </w:rPr>
      </w:pPr>
    </w:p>
    <w:p w14:paraId="5BBA80D5" w14:textId="008D07A8" w:rsidR="00173DA8" w:rsidRDefault="00775CA0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3</w:t>
      </w:r>
      <w:r w:rsidR="00D72646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3DA8">
        <w:rPr>
          <w:rFonts w:asciiTheme="minorHAnsi" w:hAnsiTheme="minorHAnsi" w:cstheme="minorHAnsi"/>
          <w:color w:val="auto"/>
          <w:highlight w:val="yellow"/>
        </w:rPr>
        <w:t>C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ollect </w:t>
      </w:r>
      <w:r w:rsidR="00173DA8">
        <w:rPr>
          <w:rFonts w:asciiTheme="minorHAnsi" w:hAnsiTheme="minorHAnsi" w:cstheme="minorHAnsi"/>
          <w:color w:val="auto"/>
          <w:highlight w:val="yellow"/>
        </w:rPr>
        <w:t xml:space="preserve">mature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adults post-</w:t>
      </w:r>
      <w:proofErr w:type="spellStart"/>
      <w:r w:rsidR="00255491" w:rsidRPr="003747D7">
        <w:rPr>
          <w:rFonts w:asciiTheme="minorHAnsi" w:hAnsiTheme="minorHAnsi" w:cstheme="minorHAnsi"/>
          <w:color w:val="auto"/>
          <w:highlight w:val="yellow"/>
        </w:rPr>
        <w:t>eclosion</w:t>
      </w:r>
      <w:proofErr w:type="spellEnd"/>
    </w:p>
    <w:p w14:paraId="6CA35C45" w14:textId="77777777" w:rsidR="00173DA8" w:rsidRDefault="00173DA8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406814A6" w14:textId="69ACA3AC" w:rsidR="00173DA8" w:rsidRDefault="00173DA8" w:rsidP="003747D7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3</w:t>
      </w:r>
      <w:r>
        <w:rPr>
          <w:rFonts w:asciiTheme="minorHAnsi" w:hAnsiTheme="minorHAnsi" w:cstheme="minorHAnsi"/>
          <w:color w:val="auto"/>
          <w:highlight w:val="yellow"/>
        </w:rPr>
        <w:t>.1. A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llow adults to remain on </w:t>
      </w:r>
      <w:r w:rsidR="00F258C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medium </w:t>
      </w:r>
      <w:r>
        <w:rPr>
          <w:rFonts w:asciiTheme="minorHAnsi" w:hAnsiTheme="minorHAnsi" w:cstheme="minorHAnsi"/>
          <w:color w:val="auto"/>
          <w:highlight w:val="yellow"/>
        </w:rPr>
        <w:t>matching pre-</w:t>
      </w:r>
      <w:proofErr w:type="spellStart"/>
      <w:r>
        <w:rPr>
          <w:rFonts w:asciiTheme="minorHAnsi" w:hAnsiTheme="minorHAnsi" w:cstheme="minorHAnsi"/>
          <w:color w:val="auto"/>
          <w:highlight w:val="yellow"/>
        </w:rPr>
        <w:t>eclosion</w:t>
      </w:r>
      <w:proofErr w:type="spellEnd"/>
      <w:r>
        <w:rPr>
          <w:rFonts w:asciiTheme="minorHAnsi" w:hAnsiTheme="minorHAnsi" w:cstheme="minorHAnsi"/>
          <w:color w:val="auto"/>
          <w:highlight w:val="yellow"/>
        </w:rPr>
        <w:t xml:space="preserve"> exposure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from egg stage to </w:t>
      </w:r>
      <w:r w:rsidR="001266ED">
        <w:rPr>
          <w:rFonts w:asciiTheme="minorHAnsi" w:hAnsiTheme="minorHAnsi" w:cstheme="minorHAnsi"/>
          <w:color w:val="auto"/>
          <w:highlight w:val="yellow"/>
        </w:rPr>
        <w:t>the</w:t>
      </w:r>
      <w:r w:rsidR="00F258C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B2EBB" w:rsidRPr="003747D7">
        <w:rPr>
          <w:rFonts w:asciiTheme="minorHAnsi" w:hAnsiTheme="minorHAnsi" w:cstheme="minorHAnsi"/>
          <w:color w:val="auto"/>
          <w:highlight w:val="yellow"/>
        </w:rPr>
        <w:t>desired age post-</w:t>
      </w:r>
      <w:proofErr w:type="spellStart"/>
      <w:r w:rsidR="008B2EBB" w:rsidRPr="003747D7">
        <w:rPr>
          <w:rFonts w:asciiTheme="minorHAnsi" w:hAnsiTheme="minorHAnsi" w:cstheme="minorHAnsi"/>
          <w:color w:val="auto"/>
          <w:highlight w:val="yellow"/>
        </w:rPr>
        <w:t>eclosion</w:t>
      </w:r>
      <w:proofErr w:type="spellEnd"/>
      <w:r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B2EBB" w:rsidRPr="003747D7">
        <w:rPr>
          <w:rFonts w:asciiTheme="minorHAnsi" w:hAnsiTheme="minorHAnsi" w:cstheme="minorHAnsi"/>
          <w:color w:val="auto"/>
          <w:highlight w:val="yellow"/>
        </w:rPr>
        <w:t>in an environmentally-controlled incubator.</w:t>
      </w:r>
      <w:r w:rsidR="00177F6C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62849896" w14:textId="77777777" w:rsidR="00173DA8" w:rsidRDefault="00173DA8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77F24067" w14:textId="22D3BF1F" w:rsidR="00255491" w:rsidRPr="003747D7" w:rsidRDefault="00173DA8" w:rsidP="003747D7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3.</w:t>
      </w:r>
      <w:r w:rsidR="001C5B0D">
        <w:rPr>
          <w:rFonts w:asciiTheme="minorHAnsi" w:hAnsiTheme="minorHAnsi" w:cstheme="minorHAnsi"/>
          <w:color w:val="auto"/>
          <w:highlight w:val="yellow"/>
        </w:rPr>
        <w:t>3</w:t>
      </w:r>
      <w:r>
        <w:rPr>
          <w:rFonts w:asciiTheme="minorHAnsi" w:hAnsiTheme="minorHAnsi" w:cstheme="minorHAnsi"/>
          <w:color w:val="auto"/>
          <w:highlight w:val="yellow"/>
        </w:rPr>
        <w:t xml:space="preserve">.2.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Singly transfer adults to</w:t>
      </w:r>
      <w:r w:rsidR="007D603C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control medium for 24</w:t>
      </w:r>
      <w:r w:rsidR="005C35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h prior to testing to allow adults to groom excess contaminated medium off their bodies.</w:t>
      </w:r>
      <w:r w:rsidR="00255491" w:rsidRPr="003747D7">
        <w:rPr>
          <w:rFonts w:asciiTheme="minorHAnsi" w:hAnsiTheme="minorHAnsi" w:cstheme="minorHAnsi"/>
          <w:color w:val="auto"/>
        </w:rPr>
        <w:t xml:space="preserve"> </w:t>
      </w:r>
    </w:p>
    <w:p w14:paraId="239DA6A2" w14:textId="77777777" w:rsidR="00255491" w:rsidRPr="00461D5B" w:rsidRDefault="00255491" w:rsidP="00255491">
      <w:pPr>
        <w:pStyle w:val="ListParagraph"/>
        <w:rPr>
          <w:rFonts w:asciiTheme="minorHAnsi" w:hAnsiTheme="minorHAnsi" w:cstheme="minorHAnsi"/>
          <w:bCs/>
          <w:color w:val="auto"/>
        </w:rPr>
      </w:pPr>
    </w:p>
    <w:p w14:paraId="720E4806" w14:textId="7159DFF5" w:rsidR="00255491" w:rsidRDefault="00255491" w:rsidP="005C3500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>4.</w:t>
      </w:r>
      <w:r w:rsidR="001C5B0D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 xml:space="preserve">Rear </w:t>
      </w:r>
      <w:r w:rsidR="005C3500">
        <w:rPr>
          <w:rFonts w:asciiTheme="minorHAnsi" w:hAnsiTheme="minorHAnsi" w:cstheme="minorHAnsi"/>
          <w:b/>
          <w:bCs/>
          <w:color w:val="auto"/>
          <w:highlight w:val="yellow"/>
        </w:rPr>
        <w:t>E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 xml:space="preserve">xperimental </w:t>
      </w:r>
      <w:r w:rsidR="005C3500">
        <w:rPr>
          <w:rFonts w:asciiTheme="minorHAnsi" w:hAnsiTheme="minorHAnsi" w:cstheme="minorHAnsi"/>
          <w:b/>
          <w:bCs/>
          <w:color w:val="auto"/>
          <w:highlight w:val="yellow"/>
        </w:rPr>
        <w:t>S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 xml:space="preserve">ubjects to </w:t>
      </w:r>
      <w:r w:rsidR="005C3500">
        <w:rPr>
          <w:rFonts w:asciiTheme="minorHAnsi" w:hAnsiTheme="minorHAnsi" w:cstheme="minorHAnsi"/>
          <w:b/>
          <w:bCs/>
          <w:color w:val="auto"/>
          <w:highlight w:val="yellow"/>
        </w:rPr>
        <w:t>T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 xml:space="preserve">est the </w:t>
      </w:r>
      <w:r w:rsidR="005C3500">
        <w:rPr>
          <w:rFonts w:asciiTheme="minorHAnsi" w:hAnsiTheme="minorHAnsi" w:cstheme="minorHAnsi"/>
          <w:b/>
          <w:bCs/>
          <w:color w:val="auto"/>
          <w:highlight w:val="yellow"/>
        </w:rPr>
        <w:t>E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 xml:space="preserve">ffects of </w:t>
      </w:r>
      <w:r w:rsidR="005C3500">
        <w:rPr>
          <w:rFonts w:asciiTheme="minorHAnsi" w:hAnsiTheme="minorHAnsi" w:cstheme="minorHAnsi"/>
          <w:b/>
          <w:bCs/>
          <w:color w:val="auto"/>
          <w:highlight w:val="yellow"/>
        </w:rPr>
        <w:t>M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 xml:space="preserve">ultigenerational or </w:t>
      </w:r>
      <w:r w:rsidR="005C3500">
        <w:rPr>
          <w:rFonts w:asciiTheme="minorHAnsi" w:hAnsiTheme="minorHAnsi" w:cstheme="minorHAnsi"/>
          <w:b/>
          <w:bCs/>
          <w:color w:val="auto"/>
          <w:highlight w:val="yellow"/>
        </w:rPr>
        <w:t>T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>ransgenerational</w:t>
      </w:r>
      <w:r w:rsidR="005C3500">
        <w:rPr>
          <w:rFonts w:asciiTheme="minorHAnsi" w:hAnsiTheme="minorHAnsi" w:cstheme="minorHAnsi"/>
          <w:b/>
          <w:bCs/>
          <w:color w:val="auto"/>
          <w:highlight w:val="yellow"/>
        </w:rPr>
        <w:t xml:space="preserve"> E</w:t>
      </w:r>
      <w:r w:rsidRPr="003747D7">
        <w:rPr>
          <w:rFonts w:asciiTheme="minorHAnsi" w:hAnsiTheme="minorHAnsi" w:cstheme="minorHAnsi"/>
          <w:b/>
          <w:bCs/>
          <w:color w:val="auto"/>
          <w:highlight w:val="yellow"/>
        </w:rPr>
        <w:t>xposure.</w:t>
      </w:r>
    </w:p>
    <w:p w14:paraId="3906C42C" w14:textId="77777777" w:rsidR="00255491" w:rsidRDefault="00255491" w:rsidP="00255491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53A09D95" w14:textId="71D01645" w:rsidR="00255491" w:rsidRPr="003747D7" w:rsidRDefault="003811E2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4.1</w:t>
      </w:r>
      <w:r w:rsidR="005C350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To rear 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parental generation (</w:t>
      </w:r>
      <w:proofErr w:type="spellStart"/>
      <w:r w:rsidR="00255491" w:rsidRPr="003747D7">
        <w:rPr>
          <w:rFonts w:asciiTheme="minorHAnsi" w:hAnsiTheme="minorHAnsi" w:cstheme="minorHAnsi"/>
          <w:color w:val="auto"/>
          <w:highlight w:val="yellow"/>
        </w:rPr>
        <w:t>a.k.a</w:t>
      </w:r>
      <w:proofErr w:type="spellEnd"/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P</w:t>
      </w:r>
      <w:r w:rsidR="00255491" w:rsidRPr="003747D7">
        <w:rPr>
          <w:rFonts w:asciiTheme="minorHAnsi" w:hAnsiTheme="minorHAnsi" w:cstheme="minorHAnsi"/>
          <w:color w:val="auto"/>
          <w:highlight w:val="yellow"/>
          <w:vertAlign w:val="subscript"/>
        </w:rPr>
        <w:t>0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or F</w:t>
      </w:r>
      <w:r w:rsidR="00255491" w:rsidRPr="003747D7">
        <w:rPr>
          <w:rFonts w:asciiTheme="minorHAnsi" w:hAnsiTheme="minorHAnsi" w:cstheme="minorHAnsi"/>
          <w:color w:val="auto"/>
          <w:highlight w:val="yellow"/>
          <w:vertAlign w:val="subscript"/>
        </w:rPr>
        <w:t>0</w:t>
      </w:r>
      <w:r w:rsidRPr="003747D7">
        <w:rPr>
          <w:rFonts w:asciiTheme="minorHAnsi" w:hAnsiTheme="minorHAnsi" w:cstheme="minorHAnsi"/>
          <w:color w:val="auto"/>
          <w:highlight w:val="yellow"/>
          <w:vertAlign w:val="subscript"/>
        </w:rPr>
        <w:t xml:space="preserve"> </w:t>
      </w:r>
      <w:r w:rsidRPr="003747D7">
        <w:rPr>
          <w:rFonts w:asciiTheme="minorHAnsi" w:hAnsiTheme="minorHAnsi" w:cstheme="minorHAnsi"/>
          <w:color w:val="auto"/>
          <w:highlight w:val="yellow"/>
        </w:rPr>
        <w:t>generations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), transfer adults from stock populations to control and </w:t>
      </w:r>
      <w:r w:rsidR="00F258C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experimental medium following the steps in </w:t>
      </w:r>
      <w:r w:rsidR="004E74A7" w:rsidRPr="003747D7">
        <w:rPr>
          <w:rFonts w:asciiTheme="minorHAnsi" w:hAnsiTheme="minorHAnsi" w:cstheme="minorHAnsi"/>
          <w:color w:val="auto"/>
          <w:highlight w:val="yellow"/>
        </w:rPr>
        <w:t>"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2</w:t>
      </w:r>
      <w:r w:rsidR="00173DA8">
        <w:rPr>
          <w:rFonts w:asciiTheme="minorHAnsi" w:hAnsiTheme="minorHAnsi" w:cstheme="minorHAnsi"/>
          <w:color w:val="auto"/>
          <w:highlight w:val="yellow"/>
        </w:rPr>
        <w:t>.1" to "2.3" and "3.1" to "3.</w:t>
      </w:r>
      <w:r w:rsidR="00F258C0">
        <w:rPr>
          <w:rFonts w:asciiTheme="minorHAnsi" w:hAnsiTheme="minorHAnsi" w:cstheme="minorHAnsi"/>
          <w:color w:val="auto"/>
          <w:highlight w:val="yellow"/>
        </w:rPr>
        <w:t>3</w:t>
      </w:r>
      <w:r w:rsidR="00173DA8">
        <w:rPr>
          <w:rFonts w:asciiTheme="minorHAnsi" w:hAnsiTheme="minorHAnsi" w:cstheme="minorHAnsi"/>
          <w:color w:val="auto"/>
          <w:highlight w:val="yellow"/>
        </w:rPr>
        <w:t>"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.</w:t>
      </w:r>
      <w:r w:rsidR="004E74A7"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FFBDA6B" w14:textId="77777777" w:rsidR="00255491" w:rsidRPr="003747D7" w:rsidRDefault="00255491" w:rsidP="003811E2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C467358" w14:textId="258536F1" w:rsidR="005C3500" w:rsidRDefault="00AA311A" w:rsidP="003747D7">
      <w:pPr>
        <w:rPr>
          <w:rFonts w:asciiTheme="minorHAnsi" w:hAnsiTheme="minorHAnsi" w:cstheme="minorHAnsi"/>
          <w:color w:val="auto"/>
          <w:highlight w:val="yellow"/>
        </w:rPr>
      </w:pPr>
      <w:r w:rsidRPr="003747D7">
        <w:rPr>
          <w:rFonts w:asciiTheme="minorHAnsi" w:hAnsiTheme="minorHAnsi" w:cstheme="minorHAnsi"/>
          <w:color w:val="auto"/>
          <w:highlight w:val="yellow"/>
        </w:rPr>
        <w:t>4.</w:t>
      </w:r>
      <w:r w:rsidR="004E74A7" w:rsidRPr="003747D7">
        <w:rPr>
          <w:rFonts w:asciiTheme="minorHAnsi" w:hAnsiTheme="minorHAnsi" w:cstheme="minorHAnsi"/>
          <w:color w:val="auto"/>
          <w:highlight w:val="yellow"/>
        </w:rPr>
        <w:t>2</w:t>
      </w:r>
      <w:r w:rsidR="005C3500">
        <w:rPr>
          <w:rFonts w:asciiTheme="minorHAnsi" w:hAnsiTheme="minorHAnsi" w:cstheme="minorHAnsi"/>
          <w:color w:val="auto"/>
          <w:highlight w:val="yellow"/>
        </w:rPr>
        <w:t>.</w:t>
      </w:r>
      <w:r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729B2" w:rsidRPr="003747D7">
        <w:rPr>
          <w:rFonts w:asciiTheme="minorHAnsi" w:hAnsiTheme="minorHAnsi" w:cstheme="minorHAnsi"/>
          <w:color w:val="auto"/>
          <w:highlight w:val="yellow"/>
        </w:rPr>
        <w:t xml:space="preserve">When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the adults are reproductively mature</w:t>
      </w:r>
      <w:r w:rsidR="00717845" w:rsidRPr="003747D7">
        <w:rPr>
          <w:rFonts w:asciiTheme="minorHAnsi" w:hAnsiTheme="minorHAnsi" w:cstheme="minorHAnsi"/>
          <w:color w:val="auto"/>
          <w:highlight w:val="yellow"/>
        </w:rPr>
        <w:t xml:space="preserve"> (see </w:t>
      </w:r>
      <w:proofErr w:type="spellStart"/>
      <w:r w:rsidR="00717845" w:rsidRPr="003747D7">
        <w:rPr>
          <w:rFonts w:asciiTheme="minorHAnsi" w:hAnsiTheme="minorHAnsi" w:cstheme="minorHAnsi"/>
          <w:color w:val="auto"/>
          <w:highlight w:val="yellow"/>
        </w:rPr>
        <w:t>Pitnick</w:t>
      </w:r>
      <w:proofErr w:type="spellEnd"/>
      <w:r w:rsidR="00717845" w:rsidRPr="003747D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7845" w:rsidRPr="009774BF">
        <w:rPr>
          <w:rFonts w:asciiTheme="minorHAnsi" w:hAnsiTheme="minorHAnsi" w:cstheme="minorHAnsi"/>
          <w:i/>
          <w:iCs/>
          <w:color w:val="auto"/>
          <w:highlight w:val="yellow"/>
        </w:rPr>
        <w:t>et al</w:t>
      </w:r>
      <w:r w:rsidR="00717845" w:rsidRPr="003747D7">
        <w:rPr>
          <w:rFonts w:asciiTheme="minorHAnsi" w:hAnsiTheme="minorHAnsi" w:cstheme="minorHAnsi"/>
          <w:color w:val="auto"/>
          <w:highlight w:val="yellow"/>
        </w:rPr>
        <w:t>.</w:t>
      </w:r>
      <w:r w:rsidR="00B458CE" w:rsidRPr="009774BF">
        <w:rPr>
          <w:rFonts w:asciiTheme="minorHAnsi" w:hAnsiTheme="minorHAnsi" w:cstheme="minorHAnsi"/>
          <w:color w:val="auto"/>
          <w:highlight w:val="yellow"/>
          <w:vertAlign w:val="superscript"/>
        </w:rPr>
        <w:t>41</w:t>
      </w:r>
      <w:r w:rsidR="00717845" w:rsidRPr="003747D7">
        <w:rPr>
          <w:rFonts w:asciiTheme="minorHAnsi" w:hAnsiTheme="minorHAnsi" w:cstheme="minorHAnsi"/>
          <w:color w:val="auto"/>
          <w:highlight w:val="yellow"/>
        </w:rPr>
        <w:t>)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B75174">
        <w:rPr>
          <w:rFonts w:asciiTheme="minorHAnsi" w:hAnsiTheme="minorHAnsi" w:cstheme="minorHAnsi"/>
          <w:color w:val="auto"/>
          <w:highlight w:val="yellow"/>
        </w:rPr>
        <w:t xml:space="preserve">singly transfer (as stated in 2.3.1) one vial of males to a fresh vial of control or experimental medium. </w:t>
      </w:r>
      <w:r w:rsidR="00A3281E">
        <w:rPr>
          <w:rFonts w:asciiTheme="minorHAnsi" w:hAnsiTheme="minorHAnsi" w:cstheme="minorHAnsi"/>
          <w:color w:val="auto"/>
          <w:highlight w:val="yellow"/>
        </w:rPr>
        <w:t xml:space="preserve">Singly transfer one vial of females to the fresh vial that now contains males. </w:t>
      </w:r>
      <w:r w:rsidR="00210FA2" w:rsidRPr="003747D7">
        <w:rPr>
          <w:rFonts w:asciiTheme="minorHAnsi" w:hAnsiTheme="minorHAnsi" w:cstheme="minorHAnsi"/>
          <w:color w:val="auto"/>
          <w:highlight w:val="yellow"/>
        </w:rPr>
        <w:t>A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llow adults to mate and lay eggs in </w:t>
      </w:r>
      <w:r w:rsidR="005C350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medium for 24-96 h. Dump and discard adults into morgue</w:t>
      </w:r>
      <w:r w:rsidR="00AB09EA" w:rsidRPr="003747D7">
        <w:rPr>
          <w:rFonts w:asciiTheme="minorHAnsi" w:hAnsiTheme="minorHAnsi" w:cstheme="minorHAnsi"/>
          <w:color w:val="auto"/>
          <w:highlight w:val="yellow"/>
        </w:rPr>
        <w:t xml:space="preserve"> containing mineral oil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and re-incubate vials to allow offspring to develop. </w:t>
      </w:r>
    </w:p>
    <w:p w14:paraId="708A7D4E" w14:textId="77777777" w:rsidR="00177F6C" w:rsidRDefault="00177F6C" w:rsidP="003747D7">
      <w:pPr>
        <w:rPr>
          <w:rFonts w:asciiTheme="minorHAnsi" w:hAnsiTheme="minorHAnsi" w:cstheme="minorHAnsi"/>
          <w:color w:val="auto"/>
          <w:highlight w:val="yellow"/>
        </w:rPr>
      </w:pPr>
    </w:p>
    <w:p w14:paraId="44F318DC" w14:textId="48BAFCB4" w:rsidR="00255491" w:rsidRPr="003747D7" w:rsidRDefault="00177F6C" w:rsidP="003747D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highlight w:val="yellow"/>
        </w:rPr>
        <w:t>4.3</w:t>
      </w:r>
      <w:r w:rsidR="005C3500">
        <w:rPr>
          <w:rFonts w:asciiTheme="minorHAnsi" w:hAnsiTheme="minorHAnsi" w:cstheme="minorHAnsi"/>
          <w:color w:val="auto"/>
          <w:highlight w:val="yellow"/>
        </w:rPr>
        <w:t>.</w:t>
      </w:r>
      <w:r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>Repeat steps 4.1 through 4.</w:t>
      </w:r>
      <w:r w:rsidR="00A3281E">
        <w:rPr>
          <w:rFonts w:asciiTheme="minorHAnsi" w:hAnsiTheme="minorHAnsi" w:cstheme="minorHAnsi"/>
          <w:color w:val="auto"/>
          <w:highlight w:val="yellow"/>
        </w:rPr>
        <w:t>2</w:t>
      </w:r>
      <w:r w:rsidR="00255491" w:rsidRPr="003747D7">
        <w:rPr>
          <w:rFonts w:asciiTheme="minorHAnsi" w:hAnsiTheme="minorHAnsi" w:cstheme="minorHAnsi"/>
          <w:color w:val="auto"/>
          <w:highlight w:val="yellow"/>
        </w:rPr>
        <w:t xml:space="preserve"> depending on the desired number of generations.</w:t>
      </w:r>
      <w:r w:rsidR="00255491" w:rsidRPr="003747D7">
        <w:rPr>
          <w:rFonts w:asciiTheme="minorHAnsi" w:hAnsiTheme="minorHAnsi" w:cstheme="minorHAnsi"/>
          <w:color w:val="auto"/>
        </w:rPr>
        <w:t xml:space="preserve"> </w:t>
      </w:r>
    </w:p>
    <w:bookmarkEnd w:id="0"/>
    <w:p w14:paraId="496AB0B4" w14:textId="77777777" w:rsidR="001C1E49" w:rsidRPr="001B1519" w:rsidRDefault="001C1E49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6EBF5AB2" w:rsidR="006305D7" w:rsidRPr="001B1519" w:rsidRDefault="006305D7" w:rsidP="00F352AF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30EDDEC5" w14:textId="1F8F8347" w:rsidR="00255491" w:rsidRDefault="00F90D8E" w:rsidP="00232C50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By orally exposing </w:t>
      </w:r>
      <w:r w:rsidRPr="003F0741">
        <w:rPr>
          <w:rFonts w:asciiTheme="minorHAnsi" w:hAnsiTheme="minorHAnsi" w:cstheme="minorHAnsi"/>
          <w:i/>
          <w:iCs/>
          <w:color w:val="000000" w:themeColor="text1"/>
        </w:rPr>
        <w:t>Drosophila</w:t>
      </w:r>
      <w:r>
        <w:rPr>
          <w:rFonts w:asciiTheme="minorHAnsi" w:hAnsiTheme="minorHAnsi" w:cstheme="minorHAnsi"/>
          <w:color w:val="000000" w:themeColor="text1"/>
        </w:rPr>
        <w:t xml:space="preserve"> to a contaminant(s) throughout development, various toxicological questions can be tested by exposing </w:t>
      </w:r>
      <w:r>
        <w:rPr>
          <w:rFonts w:asciiTheme="minorHAnsi" w:hAnsiTheme="minorHAnsi" w:cstheme="minorHAnsi"/>
          <w:i/>
          <w:iCs/>
          <w:color w:val="000000" w:themeColor="text1"/>
        </w:rPr>
        <w:t>Drosophila</w:t>
      </w:r>
      <w:r>
        <w:rPr>
          <w:rFonts w:asciiTheme="minorHAnsi" w:hAnsiTheme="minorHAnsi" w:cstheme="minorHAnsi"/>
          <w:color w:val="000000" w:themeColor="text1"/>
        </w:rPr>
        <w:t xml:space="preserve"> at different levels of biological organization. </w:t>
      </w:r>
      <w:r w:rsidR="00255491">
        <w:rPr>
          <w:rFonts w:asciiTheme="minorHAnsi" w:hAnsiTheme="minorHAnsi" w:cstheme="minorHAnsi"/>
          <w:color w:val="000000" w:themeColor="text1"/>
        </w:rPr>
        <w:t>This section presents representative results obtained using this protocol in previously published papers</w:t>
      </w:r>
      <w:r w:rsidR="00255491" w:rsidRPr="00FE5E48">
        <w:rPr>
          <w:rFonts w:asciiTheme="minorHAnsi" w:hAnsiTheme="minorHAnsi" w:cstheme="minorHAnsi"/>
          <w:color w:val="000000" w:themeColor="text1"/>
          <w:vertAlign w:val="superscript"/>
        </w:rPr>
        <w:t>23-2</w:t>
      </w:r>
      <w:r w:rsidR="00232C50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="00B86B0B">
        <w:rPr>
          <w:rFonts w:asciiTheme="minorHAnsi" w:hAnsiTheme="minorHAnsi" w:cstheme="minorHAnsi"/>
          <w:color w:val="000000" w:themeColor="text1"/>
          <w:vertAlign w:val="superscript"/>
        </w:rPr>
        <w:t xml:space="preserve"> </w:t>
      </w:r>
      <w:proofErr w:type="gramStart"/>
      <w:r w:rsidR="00B86B0B" w:rsidRPr="003747D7">
        <w:rPr>
          <w:rFonts w:asciiTheme="minorHAnsi" w:hAnsiTheme="minorHAnsi" w:cstheme="minorHAnsi"/>
          <w:color w:val="000000" w:themeColor="text1"/>
        </w:rPr>
        <w:t>In particular</w:t>
      </w:r>
      <w:r w:rsidR="00255491">
        <w:rPr>
          <w:rFonts w:asciiTheme="minorHAnsi" w:hAnsiTheme="minorHAnsi" w:cstheme="minorHAnsi"/>
          <w:color w:val="000000" w:themeColor="text1"/>
        </w:rPr>
        <w:t xml:space="preserve">, </w:t>
      </w:r>
      <w:r w:rsidR="00232C50">
        <w:rPr>
          <w:rFonts w:asciiTheme="minorHAnsi" w:hAnsiTheme="minorHAnsi" w:cstheme="minorHAnsi"/>
          <w:color w:val="000000" w:themeColor="text1"/>
        </w:rPr>
        <w:t>this</w:t>
      </w:r>
      <w:proofErr w:type="gramEnd"/>
      <w:r w:rsidR="00232C50">
        <w:rPr>
          <w:rFonts w:asciiTheme="minorHAnsi" w:hAnsiTheme="minorHAnsi" w:cstheme="minorHAnsi"/>
          <w:color w:val="000000" w:themeColor="text1"/>
        </w:rPr>
        <w:t xml:space="preserve"> protocol was previously used to </w:t>
      </w:r>
      <w:r w:rsidR="00255491">
        <w:rPr>
          <w:rFonts w:asciiTheme="minorHAnsi" w:hAnsiTheme="minorHAnsi" w:cstheme="minorHAnsi"/>
          <w:color w:val="000000" w:themeColor="text1"/>
        </w:rPr>
        <w:t>evaluat</w:t>
      </w:r>
      <w:r w:rsidR="00232C50">
        <w:rPr>
          <w:rFonts w:asciiTheme="minorHAnsi" w:hAnsiTheme="minorHAnsi" w:cstheme="minorHAnsi"/>
          <w:color w:val="000000" w:themeColor="text1"/>
        </w:rPr>
        <w:t>e</w:t>
      </w:r>
      <w:r w:rsidR="00387C28">
        <w:rPr>
          <w:rFonts w:asciiTheme="minorHAnsi" w:hAnsiTheme="minorHAnsi" w:cstheme="minorHAnsi"/>
          <w:color w:val="000000" w:themeColor="text1"/>
        </w:rPr>
        <w:t xml:space="preserve"> </w:t>
      </w:r>
      <w:r w:rsidR="00232C50">
        <w:rPr>
          <w:rFonts w:asciiTheme="minorHAnsi" w:hAnsiTheme="minorHAnsi" w:cstheme="minorHAnsi"/>
          <w:color w:val="000000" w:themeColor="text1"/>
        </w:rPr>
        <w:t>the accumulation, elimination and sequestration of lead (Pb</w:t>
      </w:r>
      <w:r w:rsidR="00232C50" w:rsidRPr="003747D7">
        <w:rPr>
          <w:rFonts w:asciiTheme="minorHAnsi" w:hAnsiTheme="minorHAnsi" w:cstheme="minorHAnsi"/>
          <w:color w:val="000000" w:themeColor="text1"/>
          <w:vertAlign w:val="superscript"/>
        </w:rPr>
        <w:t>2+</w:t>
      </w:r>
      <w:r w:rsidR="00232C50">
        <w:rPr>
          <w:rFonts w:asciiTheme="minorHAnsi" w:hAnsiTheme="minorHAnsi" w:cstheme="minorHAnsi"/>
          <w:color w:val="000000" w:themeColor="text1"/>
        </w:rPr>
        <w:t>) within the same generation of exposure and across the first generation of offspring</w:t>
      </w:r>
      <w:r w:rsidR="00232C50" w:rsidRPr="003747D7">
        <w:rPr>
          <w:rFonts w:asciiTheme="minorHAnsi" w:hAnsiTheme="minorHAnsi" w:cstheme="minorHAnsi"/>
          <w:color w:val="000000" w:themeColor="text1"/>
          <w:vertAlign w:val="superscript"/>
        </w:rPr>
        <w:t>23</w:t>
      </w:r>
      <w:r w:rsidR="00232C50">
        <w:rPr>
          <w:rFonts w:asciiTheme="minorHAnsi" w:hAnsiTheme="minorHAnsi" w:cstheme="minorHAnsi"/>
          <w:color w:val="000000" w:themeColor="text1"/>
        </w:rPr>
        <w:t>; and</w:t>
      </w:r>
      <w:r w:rsidR="00387C28">
        <w:rPr>
          <w:rFonts w:asciiTheme="minorHAnsi" w:hAnsiTheme="minorHAnsi" w:cstheme="minorHAnsi"/>
          <w:color w:val="000000" w:themeColor="text1"/>
        </w:rPr>
        <w:t xml:space="preserve"> to study</w:t>
      </w:r>
      <w:r w:rsidR="00255491">
        <w:rPr>
          <w:rFonts w:asciiTheme="minorHAnsi" w:hAnsiTheme="minorHAnsi" w:cstheme="minorHAnsi"/>
          <w:color w:val="000000" w:themeColor="text1"/>
        </w:rPr>
        <w:t xml:space="preserve"> the implication of accumulation on mate choice</w:t>
      </w:r>
      <w:r w:rsidR="00232C50" w:rsidRPr="003747D7">
        <w:rPr>
          <w:rFonts w:asciiTheme="minorHAnsi" w:hAnsiTheme="minorHAnsi" w:cstheme="minorHAnsi"/>
          <w:color w:val="000000" w:themeColor="text1"/>
          <w:vertAlign w:val="superscript"/>
        </w:rPr>
        <w:t>24</w:t>
      </w:r>
      <w:r w:rsidR="00255491">
        <w:rPr>
          <w:rFonts w:asciiTheme="minorHAnsi" w:hAnsiTheme="minorHAnsi" w:cstheme="minorHAnsi"/>
          <w:color w:val="000000" w:themeColor="text1"/>
        </w:rPr>
        <w:t xml:space="preserve">. </w:t>
      </w:r>
    </w:p>
    <w:p w14:paraId="3087F7C5" w14:textId="77777777" w:rsidR="00255491" w:rsidRDefault="00255491" w:rsidP="00255491">
      <w:pPr>
        <w:rPr>
          <w:rFonts w:asciiTheme="minorHAnsi" w:hAnsiTheme="minorHAnsi" w:cstheme="minorHAnsi"/>
          <w:color w:val="000000" w:themeColor="text1"/>
        </w:rPr>
      </w:pPr>
    </w:p>
    <w:p w14:paraId="4764D6B6" w14:textId="552EC49F" w:rsidR="00F90D8E" w:rsidRDefault="00F90D8E" w:rsidP="00255491">
      <w:pPr>
        <w:rPr>
          <w:rFonts w:asciiTheme="minorHAnsi" w:hAnsiTheme="minorHAnsi" w:cstheme="minorHAnsi"/>
          <w:color w:val="000000" w:themeColor="text1"/>
        </w:rPr>
      </w:pPr>
      <w:r w:rsidRPr="003747D7">
        <w:rPr>
          <w:rFonts w:asciiTheme="minorHAnsi" w:hAnsiTheme="minorHAnsi" w:cstheme="minorHAnsi"/>
          <w:b/>
          <w:bCs/>
          <w:color w:val="000000" w:themeColor="text1"/>
        </w:rPr>
        <w:t>Table 1</w:t>
      </w:r>
      <w:r>
        <w:rPr>
          <w:rFonts w:asciiTheme="minorHAnsi" w:hAnsiTheme="minorHAnsi" w:cstheme="minorHAnsi"/>
          <w:color w:val="000000" w:themeColor="text1"/>
        </w:rPr>
        <w:t xml:space="preserve"> and </w:t>
      </w:r>
      <w:r w:rsidRPr="003747D7">
        <w:rPr>
          <w:rFonts w:asciiTheme="minorHAnsi" w:hAnsiTheme="minorHAnsi" w:cstheme="minorHAnsi"/>
          <w:b/>
          <w:bCs/>
          <w:color w:val="000000" w:themeColor="text1"/>
        </w:rPr>
        <w:t>Figure 4</w:t>
      </w:r>
      <w:r>
        <w:rPr>
          <w:rFonts w:asciiTheme="minorHAnsi" w:hAnsiTheme="minorHAnsi" w:cstheme="minorHAnsi"/>
          <w:color w:val="000000" w:themeColor="text1"/>
        </w:rPr>
        <w:t xml:space="preserve"> show representative results obtained using this protocol to determine the accumulation and elimination of </w:t>
      </w:r>
      <w:proofErr w:type="spellStart"/>
      <w:r>
        <w:rPr>
          <w:rFonts w:asciiTheme="minorHAnsi" w:hAnsiTheme="minorHAnsi" w:cstheme="minorHAnsi"/>
          <w:color w:val="000000" w:themeColor="text1"/>
        </w:rPr>
        <w:t>Pb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in both the F</w:t>
      </w:r>
      <w:r w:rsidRPr="003747D7">
        <w:rPr>
          <w:rFonts w:asciiTheme="minorHAnsi" w:hAnsiTheme="minorHAnsi" w:cstheme="minorHAnsi"/>
          <w:color w:val="000000" w:themeColor="text1"/>
          <w:vertAlign w:val="subscript"/>
        </w:rPr>
        <w:t xml:space="preserve">0 </w:t>
      </w:r>
      <w:r>
        <w:rPr>
          <w:rFonts w:asciiTheme="minorHAnsi" w:hAnsiTheme="minorHAnsi" w:cstheme="minorHAnsi"/>
          <w:color w:val="000000" w:themeColor="text1"/>
        </w:rPr>
        <w:t>and F</w:t>
      </w:r>
      <w:r w:rsidRPr="003747D7">
        <w:rPr>
          <w:rFonts w:asciiTheme="minorHAnsi" w:hAnsiTheme="minorHAnsi" w:cstheme="minorHAnsi"/>
          <w:color w:val="000000" w:themeColor="text1"/>
          <w:vertAlign w:val="subscript"/>
        </w:rPr>
        <w:t>1</w:t>
      </w:r>
      <w:r>
        <w:rPr>
          <w:rFonts w:asciiTheme="minorHAnsi" w:hAnsiTheme="minorHAnsi" w:cstheme="minorHAnsi"/>
          <w:color w:val="000000" w:themeColor="text1"/>
        </w:rPr>
        <w:t xml:space="preserve"> generations.</w:t>
      </w:r>
    </w:p>
    <w:p w14:paraId="4D1DB47C" w14:textId="77777777" w:rsidR="00F90D8E" w:rsidRDefault="00F90D8E" w:rsidP="00255491">
      <w:pPr>
        <w:rPr>
          <w:rFonts w:asciiTheme="minorHAnsi" w:hAnsiTheme="minorHAnsi" w:cstheme="minorHAnsi"/>
          <w:color w:val="000000" w:themeColor="text1"/>
        </w:rPr>
      </w:pPr>
    </w:p>
    <w:p w14:paraId="30EEBF8D" w14:textId="7D817D9B" w:rsidR="004C1E09" w:rsidRDefault="00255491" w:rsidP="00C2769A">
      <w:pPr>
        <w:rPr>
          <w:rFonts w:asciiTheme="minorHAnsi" w:hAnsiTheme="minorHAnsi"/>
        </w:rPr>
      </w:pPr>
      <w:r w:rsidRPr="00FE5E48">
        <w:rPr>
          <w:rFonts w:asciiTheme="minorHAnsi" w:hAnsiTheme="minorHAnsi" w:cstheme="minorHAnsi"/>
          <w:b/>
          <w:bCs/>
          <w:color w:val="000000" w:themeColor="text1"/>
        </w:rPr>
        <w:t>Table 1</w:t>
      </w:r>
      <w:r>
        <w:rPr>
          <w:rFonts w:asciiTheme="minorHAnsi" w:hAnsiTheme="minorHAnsi" w:cstheme="minorHAnsi"/>
          <w:color w:val="000000" w:themeColor="text1"/>
        </w:rPr>
        <w:t xml:space="preserve"> shows representative results indicative of the accumulation of </w:t>
      </w:r>
      <w:proofErr w:type="spellStart"/>
      <w:r>
        <w:rPr>
          <w:rFonts w:asciiTheme="minorHAnsi" w:hAnsiTheme="minorHAnsi" w:cstheme="minorHAnsi"/>
          <w:color w:val="000000" w:themeColor="text1"/>
        </w:rPr>
        <w:t>Pb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</w:t>
      </w:r>
      <w:r w:rsidR="003A60B9">
        <w:rPr>
          <w:rFonts w:asciiTheme="minorHAnsi" w:hAnsiTheme="minorHAnsi" w:cstheme="minorHAnsi"/>
          <w:color w:val="000000" w:themeColor="text1"/>
        </w:rPr>
        <w:t xml:space="preserve">when exposed within generation </w:t>
      </w:r>
      <w:r>
        <w:rPr>
          <w:rFonts w:asciiTheme="minorHAnsi" w:hAnsiTheme="minorHAnsi" w:cstheme="minorHAnsi"/>
          <w:color w:val="000000" w:themeColor="text1"/>
        </w:rPr>
        <w:t xml:space="preserve">(at various doses: 0, 10, 40, 50, 75, 100, 250, and 500 </w:t>
      </w:r>
      <w:r>
        <w:rPr>
          <w:rFonts w:cstheme="minorHAnsi"/>
          <w:color w:val="000000" w:themeColor="text1"/>
        </w:rPr>
        <w:t>µ</w:t>
      </w:r>
      <w:r>
        <w:rPr>
          <w:rFonts w:asciiTheme="minorHAnsi" w:hAnsiTheme="minorHAnsi" w:cstheme="minorHAnsi"/>
          <w:color w:val="000000" w:themeColor="text1"/>
        </w:rPr>
        <w:t xml:space="preserve">M </w:t>
      </w:r>
      <w:proofErr w:type="spellStart"/>
      <w:r>
        <w:rPr>
          <w:rFonts w:asciiTheme="minorHAnsi" w:hAnsiTheme="minorHAnsi" w:cstheme="minorHAnsi"/>
          <w:color w:val="000000" w:themeColor="text1"/>
        </w:rPr>
        <w:t>PbAc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) in samples tested at </w:t>
      </w:r>
      <w:r w:rsidR="008C2819">
        <w:rPr>
          <w:rFonts w:asciiTheme="minorHAnsi" w:hAnsiTheme="minorHAnsi" w:cstheme="minorHAnsi"/>
          <w:color w:val="000000" w:themeColor="text1"/>
        </w:rPr>
        <w:t xml:space="preserve">multiple </w:t>
      </w:r>
      <w:r>
        <w:rPr>
          <w:rFonts w:asciiTheme="minorHAnsi" w:hAnsiTheme="minorHAnsi" w:cstheme="minorHAnsi"/>
          <w:color w:val="000000" w:themeColor="text1"/>
        </w:rPr>
        <w:t>developmental stages (wandering third-instar larvae, pupal cases, newly-</w:t>
      </w:r>
      <w:proofErr w:type="spellStart"/>
      <w:r>
        <w:rPr>
          <w:rFonts w:asciiTheme="minorHAnsi" w:hAnsiTheme="minorHAnsi" w:cstheme="minorHAnsi"/>
          <w:color w:val="000000" w:themeColor="text1"/>
        </w:rPr>
        <w:t>eclosed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adults, and mature females and males) in Peterson </w:t>
      </w:r>
      <w:r w:rsidRPr="009774BF">
        <w:rPr>
          <w:rFonts w:asciiTheme="minorHAnsi" w:hAnsiTheme="minorHAnsi" w:cstheme="minorHAnsi"/>
          <w:i/>
          <w:iCs/>
          <w:color w:val="000000" w:themeColor="text1"/>
        </w:rPr>
        <w:t>et al</w:t>
      </w:r>
      <w:r>
        <w:rPr>
          <w:rFonts w:asciiTheme="minorHAnsi" w:hAnsiTheme="minorHAnsi" w:cstheme="minorHAnsi"/>
          <w:color w:val="000000" w:themeColor="text1"/>
        </w:rPr>
        <w:t>.</w:t>
      </w:r>
      <w:r w:rsidRPr="00FE5E48">
        <w:rPr>
          <w:rFonts w:asciiTheme="minorHAnsi" w:hAnsiTheme="minorHAnsi" w:cstheme="minorHAnsi"/>
          <w:color w:val="000000" w:themeColor="text1"/>
          <w:vertAlign w:val="superscript"/>
        </w:rPr>
        <w:t>23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7A457A">
        <w:rPr>
          <w:rFonts w:asciiTheme="minorHAnsi" w:hAnsiTheme="minorHAnsi"/>
        </w:rPr>
        <w:t>Samples were collected at various</w:t>
      </w:r>
      <w:r>
        <w:rPr>
          <w:rFonts w:asciiTheme="minorHAnsi" w:hAnsiTheme="minorHAnsi"/>
        </w:rPr>
        <w:t xml:space="preserve"> developmental</w:t>
      </w:r>
      <w:r w:rsidRPr="007A457A">
        <w:rPr>
          <w:rFonts w:asciiTheme="minorHAnsi" w:hAnsiTheme="minorHAnsi"/>
        </w:rPr>
        <w:t xml:space="preserve"> stages</w:t>
      </w:r>
      <w:r>
        <w:rPr>
          <w:rFonts w:asciiTheme="minorHAnsi" w:hAnsiTheme="minorHAnsi"/>
        </w:rPr>
        <w:t>, frozen at -20</w:t>
      </w:r>
      <w:r w:rsidR="00387C28">
        <w:rPr>
          <w:rFonts w:asciiTheme="minorHAnsi" w:hAnsiTheme="minorHAnsi"/>
        </w:rPr>
        <w:t xml:space="preserve"> </w:t>
      </w:r>
      <w:r>
        <w:t>°</w:t>
      </w:r>
      <w:r>
        <w:rPr>
          <w:rFonts w:asciiTheme="minorHAnsi" w:hAnsiTheme="minorHAnsi"/>
        </w:rPr>
        <w:t xml:space="preserve">C, treated with nitric acid and hydrogen peroxide, and tested for </w:t>
      </w:r>
      <w:proofErr w:type="spellStart"/>
      <w:r>
        <w:rPr>
          <w:rFonts w:asciiTheme="minorHAnsi" w:hAnsiTheme="minorHAnsi"/>
        </w:rPr>
        <w:t>Pb</w:t>
      </w:r>
      <w:proofErr w:type="spellEnd"/>
      <w:r>
        <w:rPr>
          <w:rFonts w:asciiTheme="minorHAnsi" w:hAnsiTheme="minorHAnsi"/>
        </w:rPr>
        <w:t xml:space="preserve"> using ICP-MS</w:t>
      </w:r>
      <w:r w:rsidRPr="003B4470">
        <w:rPr>
          <w:rFonts w:asciiTheme="minorHAnsi" w:hAnsiTheme="minorHAnsi"/>
          <w:vertAlign w:val="superscript"/>
        </w:rPr>
        <w:t>23,</w:t>
      </w:r>
      <w:r w:rsidR="00D41637">
        <w:rPr>
          <w:rFonts w:asciiTheme="minorHAnsi" w:hAnsiTheme="minorHAnsi"/>
          <w:vertAlign w:val="superscript"/>
        </w:rPr>
        <w:t>42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="00D41637">
        <w:rPr>
          <w:rFonts w:asciiTheme="minorHAnsi" w:hAnsiTheme="minorHAnsi"/>
        </w:rPr>
        <w:t xml:space="preserve"> </w:t>
      </w:r>
    </w:p>
    <w:p w14:paraId="53F2C222" w14:textId="77777777" w:rsidR="004C1E09" w:rsidRDefault="004C1E09" w:rsidP="008C2819">
      <w:pPr>
        <w:rPr>
          <w:rFonts w:asciiTheme="minorHAnsi" w:hAnsiTheme="minorHAnsi"/>
        </w:rPr>
      </w:pPr>
    </w:p>
    <w:p w14:paraId="7B8C210B" w14:textId="42FBCA62" w:rsidR="004C1E09" w:rsidRPr="003747D7" w:rsidRDefault="004C1E09" w:rsidP="004C1E09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[Place Table 1 here]</w:t>
      </w:r>
    </w:p>
    <w:p w14:paraId="4CEB32C9" w14:textId="77777777" w:rsidR="004C1E09" w:rsidRDefault="004C1E09" w:rsidP="008C2819">
      <w:pPr>
        <w:rPr>
          <w:rFonts w:asciiTheme="minorHAnsi" w:hAnsiTheme="minorHAnsi"/>
        </w:rPr>
      </w:pPr>
    </w:p>
    <w:p w14:paraId="23353E0A" w14:textId="18AA7CBC" w:rsidR="004C1E09" w:rsidRDefault="004C1E09" w:rsidP="004C1E09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In </w:t>
      </w:r>
      <w:r w:rsidRPr="003F0741">
        <w:rPr>
          <w:rFonts w:asciiTheme="minorHAnsi" w:hAnsiTheme="minorHAnsi" w:cstheme="minorHAnsi"/>
          <w:b/>
          <w:bCs/>
          <w:color w:val="000000" w:themeColor="text1"/>
        </w:rPr>
        <w:t xml:space="preserve">Figure </w:t>
      </w:r>
      <w:r>
        <w:rPr>
          <w:rFonts w:asciiTheme="minorHAnsi" w:hAnsiTheme="minorHAnsi" w:cstheme="minorHAnsi"/>
          <w:b/>
          <w:bCs/>
          <w:color w:val="000000" w:themeColor="text1"/>
        </w:rPr>
        <w:t>4</w:t>
      </w:r>
      <w:r>
        <w:rPr>
          <w:rFonts w:asciiTheme="minorHAnsi" w:hAnsiTheme="minorHAnsi" w:cstheme="minorHAnsi"/>
          <w:color w:val="000000" w:themeColor="text1"/>
        </w:rPr>
        <w:t>, the parental generation (F</w:t>
      </w:r>
      <w:r w:rsidRPr="003F0741">
        <w:rPr>
          <w:rFonts w:asciiTheme="minorHAnsi" w:hAnsiTheme="minorHAnsi" w:cstheme="minorHAnsi"/>
          <w:color w:val="000000" w:themeColor="text1"/>
          <w:vertAlign w:val="subscript"/>
        </w:rPr>
        <w:t>0</w:t>
      </w:r>
      <w:r>
        <w:rPr>
          <w:rFonts w:asciiTheme="minorHAnsi" w:hAnsiTheme="minorHAnsi" w:cstheme="minorHAnsi"/>
          <w:color w:val="000000" w:themeColor="text1"/>
        </w:rPr>
        <w:t xml:space="preserve">) was exposed to </w:t>
      </w:r>
      <w:proofErr w:type="spellStart"/>
      <w:r>
        <w:rPr>
          <w:rFonts w:asciiTheme="minorHAnsi" w:hAnsiTheme="minorHAnsi" w:cstheme="minorHAnsi"/>
          <w:color w:val="000000" w:themeColor="text1"/>
        </w:rPr>
        <w:t>Pb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from egg stages to adulthood, mated in control medium, and the first generation of offspring (F</w:t>
      </w:r>
      <w:r w:rsidRPr="003F0741">
        <w:rPr>
          <w:rFonts w:asciiTheme="minorHAnsi" w:hAnsiTheme="minorHAnsi" w:cstheme="minorHAnsi"/>
          <w:color w:val="000000" w:themeColor="text1"/>
          <w:vertAlign w:val="subscript"/>
        </w:rPr>
        <w:t>1</w:t>
      </w:r>
      <w:r>
        <w:rPr>
          <w:rFonts w:asciiTheme="minorHAnsi" w:hAnsiTheme="minorHAnsi" w:cstheme="minorHAnsi"/>
          <w:color w:val="000000" w:themeColor="text1"/>
        </w:rPr>
        <w:t>) were reared in control medium until adulthood</w:t>
      </w:r>
      <w:r w:rsidRPr="00393C4A">
        <w:rPr>
          <w:rFonts w:asciiTheme="minorHAnsi" w:hAnsiTheme="minorHAnsi" w:cstheme="minorHAnsi"/>
          <w:color w:val="000000" w:themeColor="text1"/>
          <w:vertAlign w:val="superscript"/>
        </w:rPr>
        <w:t>24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C117CD">
        <w:rPr>
          <w:rFonts w:asciiTheme="minorHAnsi" w:hAnsiTheme="minorHAnsi" w:cstheme="minorHAnsi"/>
          <w:color w:val="000000" w:themeColor="text1"/>
        </w:rPr>
        <w:t xml:space="preserve">Methods to detect </w:t>
      </w:r>
      <w:proofErr w:type="spellStart"/>
      <w:r w:rsidR="00C117CD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="00C117CD">
        <w:rPr>
          <w:rFonts w:asciiTheme="minorHAnsi" w:hAnsiTheme="minorHAnsi" w:cstheme="minorHAnsi"/>
          <w:color w:val="000000" w:themeColor="text1"/>
        </w:rPr>
        <w:t xml:space="preserve"> accumulation and el</w:t>
      </w:r>
      <w:r w:rsidR="004E2C4F">
        <w:rPr>
          <w:rFonts w:asciiTheme="minorHAnsi" w:hAnsiTheme="minorHAnsi" w:cstheme="minorHAnsi"/>
          <w:color w:val="000000" w:themeColor="text1"/>
        </w:rPr>
        <w:t>i</w:t>
      </w:r>
      <w:r w:rsidR="00C117CD">
        <w:rPr>
          <w:rFonts w:asciiTheme="minorHAnsi" w:hAnsiTheme="minorHAnsi" w:cstheme="minorHAnsi"/>
          <w:color w:val="000000" w:themeColor="text1"/>
        </w:rPr>
        <w:t xml:space="preserve">mination were </w:t>
      </w:r>
      <w:proofErr w:type="gramStart"/>
      <w:r w:rsidR="00C117CD">
        <w:rPr>
          <w:rFonts w:asciiTheme="minorHAnsi" w:hAnsiTheme="minorHAnsi" w:cstheme="minorHAnsi"/>
          <w:color w:val="000000" w:themeColor="text1"/>
        </w:rPr>
        <w:t>similar to</w:t>
      </w:r>
      <w:proofErr w:type="gramEnd"/>
      <w:r w:rsidR="00C117CD">
        <w:rPr>
          <w:rFonts w:asciiTheme="minorHAnsi" w:hAnsiTheme="minorHAnsi" w:cstheme="minorHAnsi"/>
          <w:color w:val="000000" w:themeColor="text1"/>
        </w:rPr>
        <w:t xml:space="preserve"> Peterson </w:t>
      </w:r>
      <w:r w:rsidR="00C117CD" w:rsidRPr="00E623A0">
        <w:rPr>
          <w:rFonts w:asciiTheme="minorHAnsi" w:hAnsiTheme="minorHAnsi" w:cstheme="minorHAnsi"/>
          <w:i/>
          <w:color w:val="000000" w:themeColor="text1"/>
        </w:rPr>
        <w:t>et al</w:t>
      </w:r>
      <w:r w:rsidR="00C117CD">
        <w:rPr>
          <w:rFonts w:asciiTheme="minorHAnsi" w:hAnsiTheme="minorHAnsi" w:cstheme="minorHAnsi"/>
          <w:color w:val="000000" w:themeColor="text1"/>
        </w:rPr>
        <w:t>.</w:t>
      </w:r>
      <w:r w:rsidR="00C117CD" w:rsidRPr="003747D7">
        <w:rPr>
          <w:rFonts w:asciiTheme="minorHAnsi" w:hAnsiTheme="minorHAnsi" w:cstheme="minorHAnsi"/>
          <w:color w:val="000000" w:themeColor="text1"/>
          <w:vertAlign w:val="superscript"/>
        </w:rPr>
        <w:t>23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="00C117CD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Results from this experiment indicate that parental exposure is not transmitted to the first generation of adult offspring</w:t>
      </w:r>
      <w:r w:rsidR="00C117CD" w:rsidRPr="003747D7">
        <w:rPr>
          <w:rFonts w:asciiTheme="minorHAnsi" w:hAnsiTheme="minorHAnsi" w:cstheme="minorHAnsi"/>
          <w:color w:val="000000" w:themeColor="text1"/>
          <w:vertAlign w:val="superscript"/>
        </w:rPr>
        <w:t>24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Therefore, using this protocol, it is possible to test adaptive responses at different evolutionary scales, as well as transgenerational effects of F</w:t>
      </w:r>
      <w:r w:rsidRPr="003F0741">
        <w:rPr>
          <w:rFonts w:asciiTheme="minorHAnsi" w:hAnsiTheme="minorHAnsi" w:cstheme="minorHAnsi"/>
          <w:color w:val="000000" w:themeColor="text1"/>
          <w:vertAlign w:val="subscript"/>
        </w:rPr>
        <w:t>0</w:t>
      </w:r>
      <w:r>
        <w:rPr>
          <w:rFonts w:asciiTheme="minorHAnsi" w:hAnsiTheme="minorHAnsi" w:cstheme="minorHAnsi"/>
          <w:color w:val="000000" w:themeColor="text1"/>
        </w:rPr>
        <w:t xml:space="preserve"> exposure. Similar results were found in Peterson </w:t>
      </w:r>
      <w:r w:rsidRPr="009774BF">
        <w:rPr>
          <w:rFonts w:asciiTheme="minorHAnsi" w:hAnsiTheme="minorHAnsi" w:cstheme="minorHAnsi"/>
          <w:i/>
          <w:iCs/>
          <w:color w:val="000000" w:themeColor="text1"/>
        </w:rPr>
        <w:t>et al</w:t>
      </w:r>
      <w:r>
        <w:rPr>
          <w:rFonts w:asciiTheme="minorHAnsi" w:hAnsiTheme="minorHAnsi" w:cstheme="minorHAnsi"/>
          <w:color w:val="000000" w:themeColor="text1"/>
        </w:rPr>
        <w:t>.</w:t>
      </w:r>
      <w:r w:rsidRPr="00393C4A">
        <w:rPr>
          <w:rFonts w:asciiTheme="minorHAnsi" w:hAnsiTheme="minorHAnsi" w:cstheme="minorHAnsi"/>
          <w:color w:val="000000" w:themeColor="text1"/>
          <w:vertAlign w:val="superscript"/>
        </w:rPr>
        <w:t>23</w:t>
      </w:r>
    </w:p>
    <w:p w14:paraId="3D186C2D" w14:textId="77777777" w:rsidR="004C1E09" w:rsidRDefault="004C1E09" w:rsidP="008C2819">
      <w:pPr>
        <w:rPr>
          <w:rFonts w:asciiTheme="minorHAnsi" w:hAnsiTheme="minorHAnsi"/>
        </w:rPr>
      </w:pPr>
    </w:p>
    <w:p w14:paraId="0836FA71" w14:textId="235637CE" w:rsidR="00C117CD" w:rsidRDefault="00C117CD" w:rsidP="00C117CD">
      <w:pPr>
        <w:rPr>
          <w:rFonts w:asciiTheme="minorHAnsi" w:hAnsiTheme="minorHAnsi"/>
        </w:rPr>
      </w:pPr>
      <w:r>
        <w:rPr>
          <w:rFonts w:asciiTheme="minorHAnsi" w:hAnsiTheme="minorHAnsi"/>
        </w:rPr>
        <w:t>[Place Figure 4 here]</w:t>
      </w:r>
    </w:p>
    <w:p w14:paraId="037AD99B" w14:textId="77777777" w:rsidR="00C117CD" w:rsidRDefault="00C117CD" w:rsidP="00C117CD">
      <w:pPr>
        <w:rPr>
          <w:rFonts w:asciiTheme="minorHAnsi" w:hAnsiTheme="minorHAnsi"/>
        </w:rPr>
      </w:pPr>
    </w:p>
    <w:p w14:paraId="6B390FFD" w14:textId="74A16118" w:rsidR="00255491" w:rsidRPr="00FE5E48" w:rsidRDefault="00255491" w:rsidP="00C117CD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/>
        </w:rPr>
        <w:t>The results</w:t>
      </w:r>
      <w:r w:rsidR="004C1E09">
        <w:rPr>
          <w:rFonts w:asciiTheme="minorHAnsi" w:hAnsiTheme="minorHAnsi"/>
        </w:rPr>
        <w:t xml:space="preserve"> presented in </w:t>
      </w:r>
      <w:r w:rsidR="004C1E09" w:rsidRPr="003747D7">
        <w:rPr>
          <w:rFonts w:asciiTheme="minorHAnsi" w:hAnsiTheme="minorHAnsi"/>
          <w:b/>
          <w:bCs/>
        </w:rPr>
        <w:t>Table 1</w:t>
      </w:r>
      <w:r w:rsidR="004C1E09">
        <w:rPr>
          <w:rFonts w:asciiTheme="minorHAnsi" w:hAnsiTheme="minorHAnsi"/>
        </w:rPr>
        <w:t xml:space="preserve"> and </w:t>
      </w:r>
      <w:r w:rsidR="004C1E09" w:rsidRPr="003747D7">
        <w:rPr>
          <w:rFonts w:asciiTheme="minorHAnsi" w:hAnsiTheme="minorHAnsi"/>
          <w:b/>
          <w:bCs/>
        </w:rPr>
        <w:t>Figure 4</w:t>
      </w:r>
      <w:r>
        <w:rPr>
          <w:rFonts w:asciiTheme="minorHAnsi" w:hAnsiTheme="minorHAnsi"/>
        </w:rPr>
        <w:t xml:space="preserve"> indicate that </w:t>
      </w:r>
      <w:r w:rsidRPr="00FE5E48">
        <w:rPr>
          <w:rFonts w:asciiTheme="minorHAnsi" w:hAnsiTheme="minorHAnsi"/>
          <w:i/>
          <w:iCs/>
        </w:rPr>
        <w:t>Drosophila</w:t>
      </w:r>
      <w:r>
        <w:rPr>
          <w:rFonts w:asciiTheme="minorHAnsi" w:hAnsiTheme="minorHAnsi"/>
        </w:rPr>
        <w:t xml:space="preserve"> readily accumulate</w:t>
      </w:r>
      <w:r w:rsidR="001266ED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Pb</w:t>
      </w:r>
      <w:proofErr w:type="spellEnd"/>
      <w:r>
        <w:rPr>
          <w:rFonts w:asciiTheme="minorHAnsi" w:hAnsiTheme="minorHAnsi"/>
        </w:rPr>
        <w:t xml:space="preserve"> at different doses</w:t>
      </w:r>
      <w:r w:rsidR="00C117CD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developmental stages,</w:t>
      </w:r>
      <w:r w:rsidR="00C117CD">
        <w:rPr>
          <w:rFonts w:asciiTheme="minorHAnsi" w:hAnsiTheme="minorHAnsi"/>
        </w:rPr>
        <w:t xml:space="preserve"> and evolutionary scales</w:t>
      </w:r>
      <w:r w:rsidR="004E2C4F">
        <w:rPr>
          <w:rFonts w:asciiTheme="minorHAnsi" w:hAnsiTheme="minorHAnsi"/>
        </w:rPr>
        <w:t xml:space="preserve"> using this protocol</w:t>
      </w:r>
      <w:r w:rsidR="00C117C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C117CD">
        <w:rPr>
          <w:rFonts w:asciiTheme="minorHAnsi" w:hAnsiTheme="minorHAnsi"/>
        </w:rPr>
        <w:t xml:space="preserve">Therefore, this </w:t>
      </w:r>
      <w:r>
        <w:rPr>
          <w:rFonts w:asciiTheme="minorHAnsi" w:hAnsiTheme="minorHAnsi"/>
        </w:rPr>
        <w:t>indicat</w:t>
      </w:r>
      <w:r w:rsidR="00C117CD">
        <w:rPr>
          <w:rFonts w:asciiTheme="minorHAnsi" w:hAnsiTheme="minorHAnsi"/>
        </w:rPr>
        <w:t>es</w:t>
      </w:r>
      <w:r>
        <w:rPr>
          <w:rFonts w:asciiTheme="minorHAnsi" w:hAnsiTheme="minorHAnsi"/>
        </w:rPr>
        <w:t xml:space="preserve"> the protocol's effectiveness in exposing </w:t>
      </w:r>
      <w:r w:rsidRPr="00B52AAA">
        <w:rPr>
          <w:rFonts w:asciiTheme="minorHAnsi" w:hAnsiTheme="minorHAnsi"/>
          <w:i/>
          <w:iCs/>
        </w:rPr>
        <w:t>D. melanogaster</w:t>
      </w:r>
      <w:r>
        <w:rPr>
          <w:rFonts w:asciiTheme="minorHAnsi" w:hAnsiTheme="minorHAnsi"/>
        </w:rPr>
        <w:t xml:space="preserve"> to an oral contaminant.</w:t>
      </w:r>
    </w:p>
    <w:p w14:paraId="1F13C37F" w14:textId="77777777" w:rsidR="00255491" w:rsidRDefault="00255491" w:rsidP="00255491">
      <w:pPr>
        <w:rPr>
          <w:rFonts w:asciiTheme="minorHAnsi" w:hAnsiTheme="minorHAnsi" w:cstheme="minorHAnsi"/>
          <w:color w:val="000000" w:themeColor="text1"/>
        </w:rPr>
      </w:pPr>
    </w:p>
    <w:p w14:paraId="12081A17" w14:textId="0B709097" w:rsidR="00255491" w:rsidRPr="00592EE7" w:rsidRDefault="00255491" w:rsidP="0038647A">
      <w:pPr>
        <w:rPr>
          <w:rFonts w:asciiTheme="minorHAnsi" w:hAnsiTheme="minorHAnsi" w:cstheme="minorHAnsi"/>
          <w:color w:val="000000" w:themeColor="text1"/>
        </w:rPr>
      </w:pPr>
      <w:r w:rsidRPr="00592EE7">
        <w:rPr>
          <w:rFonts w:asciiTheme="minorHAnsi" w:hAnsiTheme="minorHAnsi" w:cstheme="minorHAnsi"/>
          <w:color w:val="000000" w:themeColor="text1"/>
        </w:rPr>
        <w:t xml:space="preserve">In </w:t>
      </w:r>
      <w:r w:rsidRPr="00592EE7">
        <w:rPr>
          <w:rFonts w:asciiTheme="minorHAnsi" w:hAnsiTheme="minorHAnsi" w:cstheme="minorHAnsi"/>
          <w:b/>
          <w:bCs/>
          <w:color w:val="000000" w:themeColor="text1"/>
        </w:rPr>
        <w:t xml:space="preserve">Figure </w:t>
      </w:r>
      <w:r w:rsidR="00C117CD" w:rsidRPr="003747D7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592EE7">
        <w:rPr>
          <w:rFonts w:asciiTheme="minorHAnsi" w:hAnsiTheme="minorHAnsi" w:cstheme="minorHAnsi"/>
          <w:color w:val="000000" w:themeColor="text1"/>
        </w:rPr>
        <w:t xml:space="preserve">, the protocol described here was used by Peterson </w:t>
      </w:r>
      <w:r w:rsidRPr="00387C28">
        <w:rPr>
          <w:rFonts w:asciiTheme="minorHAnsi" w:hAnsiTheme="minorHAnsi" w:cstheme="minorHAnsi"/>
          <w:i/>
          <w:color w:val="000000" w:themeColor="text1"/>
        </w:rPr>
        <w:t>et al.</w:t>
      </w:r>
      <w:r w:rsidRPr="00592EE7">
        <w:rPr>
          <w:rFonts w:asciiTheme="minorHAnsi" w:hAnsiTheme="minorHAnsi" w:cstheme="minorHAnsi"/>
          <w:color w:val="000000" w:themeColor="text1"/>
          <w:vertAlign w:val="superscript"/>
        </w:rPr>
        <w:t>24</w:t>
      </w:r>
      <w:r w:rsidRPr="00592EE7">
        <w:rPr>
          <w:rFonts w:asciiTheme="minorHAnsi" w:hAnsiTheme="minorHAnsi" w:cstheme="minorHAnsi"/>
          <w:color w:val="000000" w:themeColor="text1"/>
        </w:rPr>
        <w:t xml:space="preserve"> to test the effects of developmental </w:t>
      </w:r>
      <w:proofErr w:type="spellStart"/>
      <w:r w:rsidRPr="00592EE7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Pr="00592EE7">
        <w:rPr>
          <w:rFonts w:asciiTheme="minorHAnsi" w:hAnsiTheme="minorHAnsi" w:cstheme="minorHAnsi"/>
          <w:color w:val="000000" w:themeColor="text1"/>
        </w:rPr>
        <w:t xml:space="preserve"> exposure on mate preference</w:t>
      </w:r>
      <w:r w:rsidR="00592EE7">
        <w:rPr>
          <w:rFonts w:asciiTheme="minorHAnsi" w:hAnsiTheme="minorHAnsi" w:cstheme="minorHAnsi"/>
          <w:color w:val="000000" w:themeColor="text1"/>
        </w:rPr>
        <w:t>.</w:t>
      </w:r>
      <w:r w:rsidR="00592EE7" w:rsidRPr="00592EE7">
        <w:rPr>
          <w:rFonts w:asciiTheme="minorHAnsi" w:hAnsiTheme="minorHAnsi" w:cstheme="minorHAnsi"/>
          <w:color w:val="000000" w:themeColor="text1"/>
        </w:rPr>
        <w:t xml:space="preserve"> </w:t>
      </w:r>
      <w:r w:rsidR="00D41637">
        <w:rPr>
          <w:rFonts w:asciiTheme="minorHAnsi" w:hAnsiTheme="minorHAnsi" w:cstheme="minorHAnsi"/>
          <w:color w:val="000000" w:themeColor="text1"/>
        </w:rPr>
        <w:t xml:space="preserve">Experimental subjects were reared from egg stage to adulthood on control or leaded medium from egg stage to adulthood and tested </w:t>
      </w:r>
      <w:r w:rsidR="00DD49F1">
        <w:rPr>
          <w:rFonts w:asciiTheme="minorHAnsi" w:hAnsiTheme="minorHAnsi" w:cstheme="minorHAnsi"/>
          <w:color w:val="000000" w:themeColor="text1"/>
        </w:rPr>
        <w:t>for</w:t>
      </w:r>
      <w:r w:rsidR="00D41637">
        <w:rPr>
          <w:rFonts w:asciiTheme="minorHAnsi" w:hAnsiTheme="minorHAnsi" w:cstheme="minorHAnsi"/>
          <w:color w:val="000000" w:themeColor="text1"/>
        </w:rPr>
        <w:t xml:space="preserve"> mate preference after </w:t>
      </w:r>
      <w:r w:rsidR="006C2F15">
        <w:rPr>
          <w:rFonts w:asciiTheme="minorHAnsi" w:hAnsiTheme="minorHAnsi" w:cstheme="minorHAnsi"/>
          <w:color w:val="000000" w:themeColor="text1"/>
        </w:rPr>
        <w:t>24 h</w:t>
      </w:r>
      <w:r w:rsidR="00D41637">
        <w:rPr>
          <w:rFonts w:asciiTheme="minorHAnsi" w:hAnsiTheme="minorHAnsi" w:cstheme="minorHAnsi"/>
          <w:color w:val="000000" w:themeColor="text1"/>
        </w:rPr>
        <w:t xml:space="preserve"> of depuration. </w:t>
      </w:r>
      <w:r w:rsidRPr="00592EE7">
        <w:rPr>
          <w:rFonts w:asciiTheme="minorHAnsi" w:hAnsiTheme="minorHAnsi" w:cstheme="minorHAnsi"/>
          <w:color w:val="000000" w:themeColor="text1"/>
        </w:rPr>
        <w:t xml:space="preserve">Peterson </w:t>
      </w:r>
      <w:r w:rsidRPr="009774BF">
        <w:rPr>
          <w:rFonts w:asciiTheme="minorHAnsi" w:hAnsiTheme="minorHAnsi" w:cstheme="minorHAnsi"/>
          <w:i/>
          <w:iCs/>
          <w:color w:val="000000" w:themeColor="text1"/>
        </w:rPr>
        <w:t>et al</w:t>
      </w:r>
      <w:r w:rsidRPr="00592EE7">
        <w:rPr>
          <w:rFonts w:asciiTheme="minorHAnsi" w:hAnsiTheme="minorHAnsi" w:cstheme="minorHAnsi"/>
          <w:color w:val="000000" w:themeColor="text1"/>
        </w:rPr>
        <w:t>.</w:t>
      </w:r>
      <w:r w:rsidRPr="00592EE7">
        <w:rPr>
          <w:rFonts w:asciiTheme="minorHAnsi" w:hAnsiTheme="minorHAnsi" w:cstheme="minorHAnsi"/>
          <w:color w:val="000000" w:themeColor="text1"/>
          <w:vertAlign w:val="superscript"/>
        </w:rPr>
        <w:t>24</w:t>
      </w:r>
      <w:r w:rsidRPr="00592EE7">
        <w:rPr>
          <w:rFonts w:asciiTheme="minorHAnsi" w:hAnsiTheme="minorHAnsi" w:cstheme="minorHAnsi"/>
          <w:color w:val="000000" w:themeColor="text1"/>
        </w:rPr>
        <w:t xml:space="preserve"> found that </w:t>
      </w:r>
      <w:proofErr w:type="spellStart"/>
      <w:r w:rsidRPr="00592EE7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Pr="00592EE7">
        <w:rPr>
          <w:rFonts w:asciiTheme="minorHAnsi" w:hAnsiTheme="minorHAnsi" w:cstheme="minorHAnsi"/>
          <w:color w:val="000000" w:themeColor="text1"/>
        </w:rPr>
        <w:t xml:space="preserve">-exposed females preferentially mated with </w:t>
      </w:r>
      <w:proofErr w:type="spellStart"/>
      <w:r w:rsidRPr="00592EE7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Pr="00592EE7">
        <w:rPr>
          <w:rFonts w:asciiTheme="minorHAnsi" w:hAnsiTheme="minorHAnsi" w:cstheme="minorHAnsi"/>
          <w:color w:val="000000" w:themeColor="text1"/>
        </w:rPr>
        <w:t xml:space="preserve">-exposed males when given the option of either a control or </w:t>
      </w:r>
      <w:proofErr w:type="spellStart"/>
      <w:r w:rsidRPr="00592EE7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Pr="00592EE7">
        <w:rPr>
          <w:rFonts w:asciiTheme="minorHAnsi" w:hAnsiTheme="minorHAnsi" w:cstheme="minorHAnsi"/>
          <w:color w:val="000000" w:themeColor="text1"/>
        </w:rPr>
        <w:t>-exposed male.</w:t>
      </w:r>
      <w:r w:rsidR="00F258C0">
        <w:rPr>
          <w:rFonts w:asciiTheme="minorHAnsi" w:hAnsiTheme="minorHAnsi" w:cstheme="minorHAnsi"/>
          <w:color w:val="000000" w:themeColor="text1"/>
        </w:rPr>
        <w:t xml:space="preserve"> </w:t>
      </w:r>
      <w:r w:rsidR="00D41637">
        <w:rPr>
          <w:rFonts w:asciiTheme="minorHAnsi" w:hAnsiTheme="minorHAnsi" w:cstheme="minorHAnsi"/>
          <w:color w:val="000000" w:themeColor="text1"/>
        </w:rPr>
        <w:t xml:space="preserve">These results are </w:t>
      </w:r>
      <w:r w:rsidR="00D41637" w:rsidRPr="00592EE7">
        <w:rPr>
          <w:rFonts w:asciiTheme="minorHAnsi" w:hAnsiTheme="minorHAnsi" w:cstheme="minorHAnsi"/>
          <w:color w:val="000000" w:themeColor="text1"/>
        </w:rPr>
        <w:t xml:space="preserve">one representative example of the implementation of the protocol to examine </w:t>
      </w:r>
      <w:r w:rsidR="001266ED">
        <w:rPr>
          <w:rFonts w:asciiTheme="minorHAnsi" w:hAnsiTheme="minorHAnsi" w:cstheme="minorHAnsi"/>
          <w:color w:val="000000" w:themeColor="text1"/>
        </w:rPr>
        <w:t xml:space="preserve">the </w:t>
      </w:r>
      <w:r w:rsidR="00D41637" w:rsidRPr="00592EE7">
        <w:rPr>
          <w:rFonts w:asciiTheme="minorHAnsi" w:hAnsiTheme="minorHAnsi" w:cstheme="minorHAnsi"/>
          <w:color w:val="000000" w:themeColor="text1"/>
        </w:rPr>
        <w:t xml:space="preserve">phenotypic output. </w:t>
      </w:r>
    </w:p>
    <w:p w14:paraId="5BDDA04C" w14:textId="77777777" w:rsidR="00255491" w:rsidRPr="00177F6C" w:rsidRDefault="00255491" w:rsidP="00255491">
      <w:pPr>
        <w:rPr>
          <w:rFonts w:asciiTheme="minorHAnsi" w:hAnsiTheme="minorHAnsi" w:cstheme="minorHAnsi"/>
          <w:color w:val="000000" w:themeColor="text1"/>
        </w:rPr>
      </w:pPr>
    </w:p>
    <w:p w14:paraId="605B696F" w14:textId="5AEDEF75" w:rsidR="00255491" w:rsidRPr="00B76206" w:rsidRDefault="00255491" w:rsidP="00C117CD">
      <w:pPr>
        <w:rPr>
          <w:rFonts w:asciiTheme="minorHAnsi" w:hAnsiTheme="minorHAnsi" w:cstheme="minorHAnsi"/>
          <w:color w:val="000000" w:themeColor="text1"/>
        </w:rPr>
      </w:pPr>
      <w:r w:rsidRPr="00177F6C">
        <w:rPr>
          <w:rFonts w:asciiTheme="minorHAnsi" w:hAnsiTheme="minorHAnsi" w:cstheme="minorHAnsi"/>
          <w:color w:val="000000" w:themeColor="text1"/>
        </w:rPr>
        <w:t xml:space="preserve">[Place Figure </w:t>
      </w:r>
      <w:r w:rsidR="00C117CD" w:rsidRPr="003747D7">
        <w:rPr>
          <w:rFonts w:asciiTheme="minorHAnsi" w:hAnsiTheme="minorHAnsi" w:cstheme="minorHAnsi"/>
          <w:color w:val="000000" w:themeColor="text1"/>
        </w:rPr>
        <w:t>5</w:t>
      </w:r>
      <w:r w:rsidR="00C117CD" w:rsidRPr="00C117CD">
        <w:rPr>
          <w:rFonts w:asciiTheme="minorHAnsi" w:hAnsiTheme="minorHAnsi" w:cstheme="minorHAnsi"/>
          <w:color w:val="000000" w:themeColor="text1"/>
        </w:rPr>
        <w:t xml:space="preserve"> </w:t>
      </w:r>
      <w:r w:rsidRPr="00592EE7">
        <w:rPr>
          <w:rFonts w:asciiTheme="minorHAnsi" w:hAnsiTheme="minorHAnsi" w:cstheme="minorHAnsi"/>
          <w:color w:val="000000" w:themeColor="text1"/>
        </w:rPr>
        <w:t>here]</w:t>
      </w:r>
    </w:p>
    <w:p w14:paraId="7F5815FC" w14:textId="3133E33C" w:rsidR="004A71E4" w:rsidRPr="001B1519" w:rsidRDefault="004A71E4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52DD0BF3" w:rsidR="00B32616" w:rsidRPr="001B1519" w:rsidRDefault="00B32616" w:rsidP="00F352AF">
      <w:pPr>
        <w:outlineLvl w:val="0"/>
        <w:rPr>
          <w:rFonts w:asciiTheme="minorHAnsi" w:hAnsiTheme="minorHAnsi" w:cstheme="minorHAnsi"/>
          <w:bCs/>
          <w:color w:val="808080"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2E53653C" w14:textId="77777777" w:rsidR="00255491" w:rsidRDefault="00255491" w:rsidP="00255491">
      <w:pPr>
        <w:rPr>
          <w:rFonts w:asciiTheme="minorHAnsi" w:hAnsiTheme="minorHAnsi" w:cstheme="minorHAnsi"/>
          <w:b/>
          <w:bCs/>
          <w:color w:val="auto"/>
        </w:rPr>
      </w:pPr>
    </w:p>
    <w:p w14:paraId="279008AC" w14:textId="63DB7046" w:rsidR="00B938E7" w:rsidRPr="003747D7" w:rsidRDefault="00B938E7" w:rsidP="000865C6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 xml:space="preserve">Figure 1: Pictorial representation of traps and bait used to collect wild populations of </w:t>
      </w:r>
      <w:r>
        <w:rPr>
          <w:rFonts w:asciiTheme="minorHAnsi" w:hAnsiTheme="minorHAnsi" w:cstheme="minorHAnsi"/>
          <w:b/>
          <w:bCs/>
          <w:i/>
          <w:color w:val="auto"/>
        </w:rPr>
        <w:t xml:space="preserve">Drosophila </w:t>
      </w:r>
      <w:r>
        <w:rPr>
          <w:rFonts w:asciiTheme="minorHAnsi" w:hAnsiTheme="minorHAnsi" w:cstheme="minorHAnsi"/>
          <w:b/>
          <w:bCs/>
          <w:color w:val="auto"/>
        </w:rPr>
        <w:t xml:space="preserve">in the field. </w:t>
      </w:r>
      <w:r w:rsidRPr="00F258C0">
        <w:rPr>
          <w:rFonts w:asciiTheme="minorHAnsi" w:hAnsiTheme="minorHAnsi" w:cstheme="minorHAnsi"/>
          <w:b/>
          <w:bCs/>
          <w:color w:val="auto"/>
        </w:rPr>
        <w:t>(</w:t>
      </w:r>
      <w:r w:rsidR="000865C6" w:rsidRPr="00F258C0">
        <w:rPr>
          <w:rFonts w:asciiTheme="minorHAnsi" w:hAnsiTheme="minorHAnsi" w:cstheme="minorHAnsi"/>
          <w:b/>
          <w:bCs/>
          <w:color w:val="auto"/>
        </w:rPr>
        <w:t>A</w:t>
      </w:r>
      <w:r w:rsidRPr="00F258C0">
        <w:rPr>
          <w:rFonts w:asciiTheme="minorHAnsi" w:hAnsiTheme="minorHAnsi" w:cstheme="minorHAnsi"/>
          <w:b/>
          <w:bCs/>
          <w:color w:val="auto"/>
        </w:rPr>
        <w:t>)</w:t>
      </w:r>
      <w:r>
        <w:rPr>
          <w:rFonts w:asciiTheme="minorHAnsi" w:hAnsiTheme="minorHAnsi" w:cstheme="minorHAnsi"/>
          <w:bCs/>
          <w:color w:val="auto"/>
        </w:rPr>
        <w:t xml:space="preserve"> Fly traps set at a local field site in Colorado. </w:t>
      </w:r>
      <w:r w:rsidRPr="00F258C0">
        <w:rPr>
          <w:rFonts w:asciiTheme="minorHAnsi" w:hAnsiTheme="minorHAnsi" w:cstheme="minorHAnsi"/>
          <w:b/>
          <w:bCs/>
          <w:color w:val="auto"/>
        </w:rPr>
        <w:t>(</w:t>
      </w:r>
      <w:r w:rsidR="000865C6" w:rsidRPr="00F258C0">
        <w:rPr>
          <w:rFonts w:asciiTheme="minorHAnsi" w:hAnsiTheme="minorHAnsi" w:cstheme="minorHAnsi"/>
          <w:b/>
          <w:bCs/>
          <w:color w:val="auto"/>
        </w:rPr>
        <w:t>B</w:t>
      </w:r>
      <w:r w:rsidRPr="00F258C0">
        <w:rPr>
          <w:rFonts w:asciiTheme="minorHAnsi" w:hAnsiTheme="minorHAnsi" w:cstheme="minorHAnsi"/>
          <w:b/>
          <w:bCs/>
          <w:color w:val="auto"/>
        </w:rPr>
        <w:t xml:space="preserve">) </w:t>
      </w:r>
      <w:r>
        <w:rPr>
          <w:rFonts w:asciiTheme="minorHAnsi" w:hAnsiTheme="minorHAnsi" w:cstheme="minorHAnsi"/>
          <w:bCs/>
          <w:color w:val="auto"/>
        </w:rPr>
        <w:t>A closer view of the fly traps set at this field site.</w:t>
      </w:r>
    </w:p>
    <w:p w14:paraId="1E026D8D" w14:textId="746F125B" w:rsidR="00B938E7" w:rsidRDefault="00B938E7" w:rsidP="00255491">
      <w:pPr>
        <w:rPr>
          <w:rFonts w:asciiTheme="minorHAnsi" w:hAnsiTheme="minorHAnsi" w:cstheme="minorHAnsi"/>
          <w:b/>
          <w:bCs/>
          <w:color w:val="auto"/>
        </w:rPr>
      </w:pPr>
    </w:p>
    <w:p w14:paraId="3F952067" w14:textId="5EA395CB" w:rsidR="00255491" w:rsidRDefault="00255491" w:rsidP="00D076BD">
      <w:pPr>
        <w:rPr>
          <w:rFonts w:asciiTheme="minorHAnsi" w:eastAsiaTheme="minorEastAsia" w:hAnsiTheme="minorHAnsi" w:cs="Times New Roman"/>
        </w:rPr>
      </w:pPr>
      <w:r w:rsidRPr="000865C6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0865C6" w:rsidRPr="003747D7">
        <w:rPr>
          <w:rFonts w:asciiTheme="minorHAnsi" w:hAnsiTheme="minorHAnsi" w:cstheme="minorHAnsi"/>
          <w:b/>
          <w:bCs/>
          <w:color w:val="auto"/>
        </w:rPr>
        <w:t>2</w:t>
      </w:r>
      <w:r w:rsidRPr="000865C6">
        <w:rPr>
          <w:rFonts w:asciiTheme="minorHAnsi" w:hAnsiTheme="minorHAnsi" w:cstheme="minorHAnsi"/>
          <w:b/>
          <w:bCs/>
          <w:color w:val="auto"/>
        </w:rPr>
        <w:t>:</w:t>
      </w:r>
      <w:r w:rsidRPr="00A2603C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D076BD">
        <w:rPr>
          <w:rFonts w:asciiTheme="minorHAnsi" w:hAnsiTheme="minorHAnsi" w:cstheme="minorHAnsi"/>
          <w:b/>
          <w:bCs/>
          <w:color w:val="auto"/>
        </w:rPr>
        <w:t>Conceptual overview of t</w:t>
      </w:r>
      <w:r w:rsidRPr="003747D7">
        <w:rPr>
          <w:rFonts w:asciiTheme="minorHAnsi" w:eastAsiaTheme="minorEastAsia" w:hAnsiTheme="minorHAnsi" w:cs="Times New Roman"/>
          <w:b/>
          <w:bCs/>
        </w:rPr>
        <w:t xml:space="preserve">he life cycle of </w:t>
      </w:r>
      <w:r w:rsidRPr="003747D7">
        <w:rPr>
          <w:rFonts w:asciiTheme="minorHAnsi" w:eastAsiaTheme="minorEastAsia" w:hAnsiTheme="minorHAnsi" w:cs="Times New Roman"/>
          <w:b/>
          <w:bCs/>
          <w:i/>
        </w:rPr>
        <w:t>D. melanogaster</w:t>
      </w:r>
      <w:r w:rsidRPr="003747D7">
        <w:rPr>
          <w:rFonts w:asciiTheme="minorHAnsi" w:eastAsiaTheme="minorEastAsia" w:hAnsiTheme="minorHAnsi" w:cs="Times New Roman"/>
          <w:b/>
          <w:bCs/>
          <w:iCs/>
        </w:rPr>
        <w:t xml:space="preserve"> (the most commonly used </w:t>
      </w:r>
      <w:r w:rsidRPr="003747D7">
        <w:rPr>
          <w:rFonts w:asciiTheme="minorHAnsi" w:eastAsiaTheme="minorEastAsia" w:hAnsiTheme="minorHAnsi" w:cs="Times New Roman"/>
          <w:b/>
          <w:bCs/>
          <w:i/>
        </w:rPr>
        <w:t>Drosophila</w:t>
      </w:r>
      <w:r w:rsidRPr="003747D7">
        <w:rPr>
          <w:rFonts w:asciiTheme="minorHAnsi" w:eastAsiaTheme="minorEastAsia" w:hAnsiTheme="minorHAnsi" w:cs="Times New Roman"/>
          <w:b/>
          <w:bCs/>
          <w:iCs/>
        </w:rPr>
        <w:t xml:space="preserve"> model system)</w:t>
      </w:r>
      <w:r w:rsidRPr="003747D7">
        <w:rPr>
          <w:rFonts w:asciiTheme="minorHAnsi" w:eastAsiaTheme="minorEastAsia" w:hAnsiTheme="minorHAnsi" w:cs="Times New Roman"/>
          <w:b/>
          <w:bCs/>
        </w:rPr>
        <w:t>.</w:t>
      </w:r>
      <w:r>
        <w:rPr>
          <w:rFonts w:asciiTheme="minorHAnsi" w:eastAsiaTheme="minorEastAsia" w:hAnsiTheme="minorHAnsi" w:cs="Times New Roman"/>
        </w:rPr>
        <w:t xml:space="preserve"> </w:t>
      </w:r>
      <w:r w:rsidR="001C5B0D" w:rsidRPr="00102B24">
        <w:rPr>
          <w:rFonts w:asciiTheme="minorHAnsi" w:hAnsiTheme="minorHAnsi" w:cstheme="minorHAnsi"/>
          <w:color w:val="auto"/>
        </w:rPr>
        <w:t xml:space="preserve">The stages of </w:t>
      </w:r>
      <w:r w:rsidR="001C5B0D" w:rsidRPr="00F83BB2">
        <w:rPr>
          <w:rFonts w:asciiTheme="minorHAnsi" w:hAnsiTheme="minorHAnsi" w:cstheme="minorHAnsi"/>
          <w:i/>
          <w:iCs/>
          <w:color w:val="auto"/>
        </w:rPr>
        <w:t>Drosophila</w:t>
      </w:r>
      <w:r w:rsidR="001C5B0D" w:rsidRPr="00102B24">
        <w:rPr>
          <w:rFonts w:asciiTheme="minorHAnsi" w:hAnsiTheme="minorHAnsi" w:cstheme="minorHAnsi"/>
          <w:color w:val="auto"/>
        </w:rPr>
        <w:t xml:space="preserve"> life cycle are</w:t>
      </w:r>
      <w:r w:rsidR="001C5B0D">
        <w:rPr>
          <w:rFonts w:asciiTheme="minorHAnsi" w:hAnsiTheme="minorHAnsi" w:cstheme="minorHAnsi"/>
          <w:color w:val="auto"/>
        </w:rPr>
        <w:t>:</w:t>
      </w:r>
      <w:r w:rsidR="001C5B0D" w:rsidRPr="00102B24">
        <w:rPr>
          <w:rFonts w:asciiTheme="minorHAnsi" w:hAnsiTheme="minorHAnsi" w:cstheme="minorHAnsi"/>
          <w:color w:val="auto"/>
        </w:rPr>
        <w:t xml:space="preserve"> </w:t>
      </w:r>
      <w:r w:rsidR="001C5B0D" w:rsidRPr="00F258C0">
        <w:rPr>
          <w:rFonts w:asciiTheme="minorHAnsi" w:hAnsiTheme="minorHAnsi" w:cstheme="minorHAnsi"/>
          <w:b/>
          <w:color w:val="auto"/>
        </w:rPr>
        <w:t>1)</w:t>
      </w:r>
      <w:r w:rsidR="001C5B0D" w:rsidRPr="00102B24">
        <w:rPr>
          <w:rFonts w:asciiTheme="minorHAnsi" w:hAnsiTheme="minorHAnsi" w:cstheme="minorHAnsi"/>
          <w:color w:val="auto"/>
        </w:rPr>
        <w:t xml:space="preserve"> egg, </w:t>
      </w:r>
      <w:r w:rsidR="001C5B0D" w:rsidRPr="00F258C0">
        <w:rPr>
          <w:rFonts w:asciiTheme="minorHAnsi" w:hAnsiTheme="minorHAnsi" w:cstheme="minorHAnsi"/>
          <w:b/>
          <w:color w:val="auto"/>
        </w:rPr>
        <w:t>2)</w:t>
      </w:r>
      <w:r w:rsidR="001C5B0D" w:rsidRPr="00102B24">
        <w:rPr>
          <w:rFonts w:asciiTheme="minorHAnsi" w:hAnsiTheme="minorHAnsi" w:cstheme="minorHAnsi"/>
          <w:color w:val="auto"/>
        </w:rPr>
        <w:t xml:space="preserve"> first-instar larva, </w:t>
      </w:r>
      <w:r w:rsidR="001C5B0D" w:rsidRPr="00F258C0">
        <w:rPr>
          <w:rFonts w:asciiTheme="minorHAnsi" w:hAnsiTheme="minorHAnsi" w:cstheme="minorHAnsi"/>
          <w:b/>
          <w:color w:val="auto"/>
        </w:rPr>
        <w:t>3)</w:t>
      </w:r>
      <w:r w:rsidR="001C5B0D" w:rsidRPr="00102B24">
        <w:rPr>
          <w:rFonts w:asciiTheme="minorHAnsi" w:hAnsiTheme="minorHAnsi" w:cstheme="minorHAnsi"/>
          <w:color w:val="auto"/>
        </w:rPr>
        <w:t xml:space="preserve"> second-instar larva, </w:t>
      </w:r>
      <w:r w:rsidR="001C5B0D" w:rsidRPr="00F258C0">
        <w:rPr>
          <w:rFonts w:asciiTheme="minorHAnsi" w:hAnsiTheme="minorHAnsi" w:cstheme="minorHAnsi"/>
          <w:b/>
          <w:color w:val="auto"/>
        </w:rPr>
        <w:t>4)</w:t>
      </w:r>
      <w:r w:rsidR="001C5B0D" w:rsidRPr="00102B24">
        <w:rPr>
          <w:rFonts w:asciiTheme="minorHAnsi" w:hAnsiTheme="minorHAnsi" w:cstheme="minorHAnsi"/>
          <w:color w:val="auto"/>
        </w:rPr>
        <w:t xml:space="preserve"> third-instar larva, </w:t>
      </w:r>
      <w:r w:rsidR="001C5B0D" w:rsidRPr="00F258C0">
        <w:rPr>
          <w:rFonts w:asciiTheme="minorHAnsi" w:hAnsiTheme="minorHAnsi" w:cstheme="minorHAnsi"/>
          <w:b/>
          <w:color w:val="auto"/>
        </w:rPr>
        <w:t>5)</w:t>
      </w:r>
      <w:r w:rsidR="001C5B0D">
        <w:rPr>
          <w:rFonts w:asciiTheme="minorHAnsi" w:hAnsiTheme="minorHAnsi" w:cstheme="minorHAnsi"/>
          <w:color w:val="auto"/>
        </w:rPr>
        <w:t xml:space="preserve"> </w:t>
      </w:r>
      <w:r w:rsidR="001C5B0D" w:rsidRPr="00102B24">
        <w:rPr>
          <w:rFonts w:asciiTheme="minorHAnsi" w:hAnsiTheme="minorHAnsi" w:cstheme="minorHAnsi"/>
          <w:color w:val="auto"/>
        </w:rPr>
        <w:t xml:space="preserve">wandering third-instar larva, </w:t>
      </w:r>
      <w:r w:rsidR="001C5B0D" w:rsidRPr="00F258C0">
        <w:rPr>
          <w:rFonts w:asciiTheme="minorHAnsi" w:hAnsiTheme="minorHAnsi" w:cstheme="minorHAnsi"/>
          <w:b/>
          <w:color w:val="auto"/>
        </w:rPr>
        <w:t xml:space="preserve">6) </w:t>
      </w:r>
      <w:r w:rsidR="001C5B0D" w:rsidRPr="00102B24">
        <w:rPr>
          <w:rFonts w:asciiTheme="minorHAnsi" w:hAnsiTheme="minorHAnsi" w:cstheme="minorHAnsi"/>
          <w:color w:val="auto"/>
        </w:rPr>
        <w:t xml:space="preserve">white-eye pupa, </w:t>
      </w:r>
      <w:r w:rsidR="001C5B0D" w:rsidRPr="00F258C0">
        <w:rPr>
          <w:rFonts w:asciiTheme="minorHAnsi" w:hAnsiTheme="minorHAnsi" w:cstheme="minorHAnsi"/>
          <w:b/>
          <w:color w:val="auto"/>
        </w:rPr>
        <w:t>7)</w:t>
      </w:r>
      <w:r w:rsidR="001C5B0D" w:rsidRPr="00102B24">
        <w:rPr>
          <w:rFonts w:asciiTheme="minorHAnsi" w:hAnsiTheme="minorHAnsi" w:cstheme="minorHAnsi"/>
          <w:color w:val="auto"/>
        </w:rPr>
        <w:t xml:space="preserve"> red-eye pupa, </w:t>
      </w:r>
      <w:r w:rsidR="001C5B0D" w:rsidRPr="00F258C0">
        <w:rPr>
          <w:rFonts w:asciiTheme="minorHAnsi" w:hAnsiTheme="minorHAnsi" w:cstheme="minorHAnsi"/>
          <w:b/>
          <w:color w:val="auto"/>
        </w:rPr>
        <w:t>8)</w:t>
      </w:r>
      <w:r w:rsidR="001C5B0D" w:rsidRPr="00102B24">
        <w:rPr>
          <w:rFonts w:asciiTheme="minorHAnsi" w:hAnsiTheme="minorHAnsi" w:cstheme="minorHAnsi"/>
          <w:color w:val="auto"/>
        </w:rPr>
        <w:t xml:space="preserve"> newly-</w:t>
      </w:r>
      <w:proofErr w:type="spellStart"/>
      <w:r w:rsidR="001C5B0D" w:rsidRPr="00102B24">
        <w:rPr>
          <w:rFonts w:asciiTheme="minorHAnsi" w:hAnsiTheme="minorHAnsi" w:cstheme="minorHAnsi"/>
          <w:color w:val="auto"/>
        </w:rPr>
        <w:t>eclosed</w:t>
      </w:r>
      <w:proofErr w:type="spellEnd"/>
      <w:r w:rsidR="001C5B0D" w:rsidRPr="00102B24">
        <w:rPr>
          <w:rFonts w:asciiTheme="minorHAnsi" w:hAnsiTheme="minorHAnsi" w:cstheme="minorHAnsi"/>
          <w:color w:val="auto"/>
        </w:rPr>
        <w:t xml:space="preserve"> adult and </w:t>
      </w:r>
      <w:r w:rsidR="001C5B0D" w:rsidRPr="00F258C0">
        <w:rPr>
          <w:rFonts w:asciiTheme="minorHAnsi" w:hAnsiTheme="minorHAnsi" w:cstheme="minorHAnsi"/>
          <w:b/>
          <w:color w:val="auto"/>
        </w:rPr>
        <w:t>9)</w:t>
      </w:r>
      <w:r w:rsidR="001C5B0D" w:rsidRPr="00102B24">
        <w:rPr>
          <w:rFonts w:asciiTheme="minorHAnsi" w:hAnsiTheme="minorHAnsi" w:cstheme="minorHAnsi"/>
          <w:color w:val="auto"/>
        </w:rPr>
        <w:t xml:space="preserve"> mature adul</w:t>
      </w:r>
      <w:r w:rsidR="001C5B0D">
        <w:rPr>
          <w:rFonts w:asciiTheme="minorHAnsi" w:hAnsiTheme="minorHAnsi" w:cstheme="minorHAnsi"/>
          <w:color w:val="auto"/>
        </w:rPr>
        <w:t>t.</w:t>
      </w:r>
    </w:p>
    <w:p w14:paraId="5708E3C9" w14:textId="77777777" w:rsidR="00255491" w:rsidRDefault="00255491" w:rsidP="00255491">
      <w:pPr>
        <w:rPr>
          <w:rFonts w:asciiTheme="minorHAnsi" w:eastAsiaTheme="minorEastAsia" w:hAnsiTheme="minorHAnsi" w:cs="Times New Roman"/>
        </w:rPr>
      </w:pPr>
    </w:p>
    <w:p w14:paraId="4B829902" w14:textId="38D5E7FA" w:rsidR="006B15D0" w:rsidRDefault="00984A09" w:rsidP="006B15D0">
      <w:pPr>
        <w:rPr>
          <w:rFonts w:asciiTheme="minorHAnsi" w:eastAsiaTheme="minorEastAsia" w:hAnsiTheme="minorHAnsi" w:cs="Times New Roman"/>
        </w:rPr>
      </w:pPr>
      <w:r w:rsidRPr="003747D7">
        <w:rPr>
          <w:rFonts w:asciiTheme="minorHAnsi" w:eastAsiaTheme="minorEastAsia" w:hAnsiTheme="minorHAnsi" w:cs="Times New Roman"/>
          <w:b/>
          <w:bCs/>
        </w:rPr>
        <w:t>Figure 3:</w:t>
      </w:r>
      <w:r>
        <w:rPr>
          <w:rFonts w:asciiTheme="minorHAnsi" w:eastAsiaTheme="minorEastAsia" w:hAnsiTheme="minorHAnsi" w:cs="Times New Roman"/>
        </w:rPr>
        <w:t xml:space="preserve"> </w:t>
      </w:r>
      <w:r w:rsidRPr="00A2603C">
        <w:rPr>
          <w:rFonts w:asciiTheme="minorHAnsi" w:hAnsiTheme="minorHAnsi" w:cstheme="minorHAnsi"/>
          <w:b/>
          <w:bCs/>
          <w:color w:val="auto"/>
        </w:rPr>
        <w:t xml:space="preserve">Conceptual overview of </w:t>
      </w:r>
      <w:r w:rsidRPr="003747D7">
        <w:rPr>
          <w:rFonts w:asciiTheme="minorHAnsi" w:hAnsiTheme="minorHAnsi" w:cstheme="minorHAnsi"/>
          <w:b/>
          <w:bCs/>
          <w:color w:val="auto"/>
        </w:rPr>
        <w:t xml:space="preserve">the </w:t>
      </w:r>
      <w:r>
        <w:rPr>
          <w:rFonts w:asciiTheme="minorHAnsi" w:hAnsiTheme="minorHAnsi" w:cstheme="minorHAnsi"/>
          <w:b/>
          <w:bCs/>
          <w:color w:val="auto"/>
        </w:rPr>
        <w:t xml:space="preserve">methods for orally exposing </w:t>
      </w:r>
      <w:r w:rsidRPr="002218AE">
        <w:rPr>
          <w:rFonts w:asciiTheme="minorHAnsi" w:hAnsiTheme="minorHAnsi" w:cstheme="minorHAnsi"/>
          <w:b/>
          <w:bCs/>
          <w:i/>
          <w:iCs/>
          <w:color w:val="auto"/>
        </w:rPr>
        <w:t>Drosophila</w:t>
      </w:r>
      <w:r>
        <w:rPr>
          <w:rFonts w:asciiTheme="minorHAnsi" w:hAnsiTheme="minorHAnsi" w:cstheme="minorHAnsi"/>
          <w:b/>
          <w:bCs/>
          <w:color w:val="auto"/>
        </w:rPr>
        <w:t xml:space="preserve"> to contaminated medium in both the parental (F</w:t>
      </w:r>
      <w:r w:rsidRPr="002218AE">
        <w:rPr>
          <w:rFonts w:asciiTheme="minorHAnsi" w:hAnsiTheme="minorHAnsi" w:cstheme="minorHAnsi"/>
          <w:b/>
          <w:bCs/>
          <w:color w:val="auto"/>
          <w:vertAlign w:val="subscript"/>
        </w:rPr>
        <w:t>0</w:t>
      </w:r>
      <w:r>
        <w:rPr>
          <w:rFonts w:asciiTheme="minorHAnsi" w:hAnsiTheme="minorHAnsi" w:cstheme="minorHAnsi"/>
          <w:b/>
          <w:bCs/>
          <w:color w:val="auto"/>
        </w:rPr>
        <w:t>) and subsequent generations (F</w:t>
      </w:r>
      <w:r w:rsidRPr="002218AE">
        <w:rPr>
          <w:rFonts w:asciiTheme="minorHAnsi" w:hAnsiTheme="minorHAnsi" w:cstheme="minorHAnsi"/>
          <w:b/>
          <w:bCs/>
          <w:color w:val="auto"/>
          <w:vertAlign w:val="subscript"/>
        </w:rPr>
        <w:t>1</w:t>
      </w:r>
      <w:r>
        <w:rPr>
          <w:rFonts w:asciiTheme="minorHAnsi" w:hAnsiTheme="minorHAnsi" w:cstheme="minorHAnsi"/>
          <w:b/>
          <w:bCs/>
          <w:color w:val="auto"/>
        </w:rPr>
        <w:t xml:space="preserve"> and onward)</w:t>
      </w:r>
      <w:r w:rsidRPr="00A2603C">
        <w:rPr>
          <w:rFonts w:asciiTheme="minorHAnsi" w:hAnsiTheme="minorHAnsi" w:cstheme="minorHAnsi"/>
          <w:b/>
          <w:bCs/>
          <w:color w:val="auto"/>
        </w:rPr>
        <w:t>.</w:t>
      </w:r>
      <w:r w:rsidR="006B15D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6B15D0" w:rsidRPr="00F258C0">
        <w:rPr>
          <w:rFonts w:asciiTheme="minorHAnsi" w:eastAsiaTheme="minorEastAsia" w:hAnsiTheme="minorHAnsi" w:cs="Times New Roman"/>
          <w:b/>
        </w:rPr>
        <w:t>(A)</w:t>
      </w:r>
      <w:r w:rsidR="006B15D0" w:rsidRPr="00A2603C">
        <w:rPr>
          <w:rFonts w:asciiTheme="minorHAnsi" w:eastAsiaTheme="minorEastAsia" w:hAnsiTheme="minorHAnsi" w:cs="Times New Roman"/>
        </w:rPr>
        <w:t xml:space="preserve"> </w:t>
      </w:r>
      <w:r w:rsidR="006B15D0">
        <w:rPr>
          <w:rFonts w:asciiTheme="minorHAnsi" w:eastAsiaTheme="minorEastAsia" w:hAnsiTheme="minorHAnsi" w:cs="Times New Roman"/>
        </w:rPr>
        <w:t xml:space="preserve">Methods for oral exposure during development in the exposed generation. </w:t>
      </w:r>
      <w:r w:rsidR="006B15D0" w:rsidRPr="00F258C0">
        <w:rPr>
          <w:rFonts w:asciiTheme="minorHAnsi" w:eastAsiaTheme="minorEastAsia" w:hAnsiTheme="minorHAnsi" w:cs="Times New Roman"/>
          <w:b/>
        </w:rPr>
        <w:t xml:space="preserve">(B) </w:t>
      </w:r>
      <w:r w:rsidR="006B15D0" w:rsidRPr="00A2603C">
        <w:rPr>
          <w:rFonts w:asciiTheme="minorHAnsi" w:eastAsiaTheme="minorEastAsia" w:hAnsiTheme="minorHAnsi" w:cs="Times New Roman"/>
        </w:rPr>
        <w:t xml:space="preserve">Methods to test </w:t>
      </w:r>
      <w:r w:rsidR="00CA0033">
        <w:rPr>
          <w:rFonts w:asciiTheme="minorHAnsi" w:eastAsiaTheme="minorEastAsia" w:hAnsiTheme="minorHAnsi" w:cs="Times New Roman"/>
        </w:rPr>
        <w:t>the transfer</w:t>
      </w:r>
      <w:r w:rsidR="006B15D0">
        <w:rPr>
          <w:rFonts w:asciiTheme="minorHAnsi" w:eastAsiaTheme="minorEastAsia" w:hAnsiTheme="minorHAnsi" w:cs="Times New Roman"/>
        </w:rPr>
        <w:t xml:space="preserve"> of contaminants </w:t>
      </w:r>
      <w:r w:rsidR="00CA0033">
        <w:rPr>
          <w:rFonts w:asciiTheme="minorHAnsi" w:eastAsiaTheme="minorEastAsia" w:hAnsiTheme="minorHAnsi" w:cs="Times New Roman"/>
        </w:rPr>
        <w:t>to</w:t>
      </w:r>
      <w:r w:rsidR="006B15D0">
        <w:rPr>
          <w:rFonts w:asciiTheme="minorHAnsi" w:eastAsiaTheme="minorEastAsia" w:hAnsiTheme="minorHAnsi" w:cs="Times New Roman"/>
        </w:rPr>
        <w:t xml:space="preserve"> offspring (F</w:t>
      </w:r>
      <w:r w:rsidR="006B15D0" w:rsidRPr="00414FEB">
        <w:rPr>
          <w:rFonts w:asciiTheme="minorHAnsi" w:eastAsiaTheme="minorEastAsia" w:hAnsiTheme="minorHAnsi" w:cs="Times New Roman"/>
          <w:vertAlign w:val="subscript"/>
        </w:rPr>
        <w:t>1</w:t>
      </w:r>
      <w:r w:rsidR="006B15D0">
        <w:rPr>
          <w:rFonts w:asciiTheme="minorHAnsi" w:eastAsiaTheme="minorEastAsia" w:hAnsiTheme="minorHAnsi" w:cs="Times New Roman"/>
        </w:rPr>
        <w:t xml:space="preserve"> to </w:t>
      </w:r>
      <w:r w:rsidR="001266ED">
        <w:rPr>
          <w:rFonts w:asciiTheme="minorHAnsi" w:eastAsiaTheme="minorEastAsia" w:hAnsiTheme="minorHAnsi" w:cs="Times New Roman"/>
        </w:rPr>
        <w:t xml:space="preserve">the </w:t>
      </w:r>
      <w:r w:rsidR="006B15D0">
        <w:rPr>
          <w:rFonts w:asciiTheme="minorHAnsi" w:eastAsiaTheme="minorEastAsia" w:hAnsiTheme="minorHAnsi" w:cs="Times New Roman"/>
        </w:rPr>
        <w:t>desired generation). This figure has been modified from Peterson</w:t>
      </w:r>
      <w:r w:rsidR="006B15D0" w:rsidRPr="00387C28">
        <w:rPr>
          <w:rFonts w:asciiTheme="minorHAnsi" w:eastAsiaTheme="minorEastAsia" w:hAnsiTheme="minorHAnsi" w:cs="Times New Roman"/>
          <w:i/>
        </w:rPr>
        <w:t xml:space="preserve"> et al.</w:t>
      </w:r>
      <w:r w:rsidR="006B15D0" w:rsidRPr="007A457A">
        <w:rPr>
          <w:rFonts w:asciiTheme="minorHAnsi" w:eastAsiaTheme="minorEastAsia" w:hAnsiTheme="minorHAnsi" w:cs="Times New Roman"/>
          <w:vertAlign w:val="superscript"/>
        </w:rPr>
        <w:t>24</w:t>
      </w:r>
    </w:p>
    <w:p w14:paraId="74325D2C" w14:textId="77777777" w:rsidR="00984A09" w:rsidRDefault="00984A09" w:rsidP="00255491">
      <w:pPr>
        <w:rPr>
          <w:rFonts w:asciiTheme="minorHAnsi" w:eastAsiaTheme="minorEastAsia" w:hAnsiTheme="minorHAnsi" w:cs="Times New Roman"/>
        </w:rPr>
      </w:pPr>
    </w:p>
    <w:p w14:paraId="0B178418" w14:textId="7DA492B7" w:rsidR="00255491" w:rsidRPr="004612E3" w:rsidRDefault="00255491" w:rsidP="00661003">
      <w:pPr>
        <w:rPr>
          <w:rFonts w:eastAsia="MS Mincho"/>
        </w:rPr>
      </w:pPr>
      <w:r w:rsidRPr="009C23CA">
        <w:rPr>
          <w:rFonts w:asciiTheme="minorHAnsi" w:hAnsiTheme="minorHAnsi"/>
          <w:b/>
          <w:bCs/>
        </w:rPr>
        <w:t xml:space="preserve">Table 1. Mean </w:t>
      </w:r>
      <w:proofErr w:type="spellStart"/>
      <w:r w:rsidRPr="009C23CA">
        <w:rPr>
          <w:rFonts w:asciiTheme="minorHAnsi" w:hAnsiTheme="minorHAnsi"/>
          <w:b/>
          <w:bCs/>
        </w:rPr>
        <w:t>Pb</w:t>
      </w:r>
      <w:proofErr w:type="spellEnd"/>
      <w:r w:rsidRPr="009C23CA">
        <w:rPr>
          <w:rFonts w:asciiTheme="minorHAnsi" w:hAnsiTheme="minorHAnsi"/>
          <w:b/>
          <w:bCs/>
        </w:rPr>
        <w:t xml:space="preserve"> loads</w:t>
      </w:r>
      <w:r>
        <w:rPr>
          <w:rFonts w:asciiTheme="minorHAnsi" w:hAnsiTheme="minorHAnsi"/>
          <w:b/>
          <w:bCs/>
        </w:rPr>
        <w:t xml:space="preserve"> (ng/individual)</w:t>
      </w:r>
      <w:r w:rsidRPr="009C23CA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t xml:space="preserve">tested in </w:t>
      </w:r>
      <w:r w:rsidRPr="00051D5B">
        <w:rPr>
          <w:rFonts w:asciiTheme="minorHAnsi" w:hAnsiTheme="minorHAnsi" w:cstheme="minorHAnsi"/>
          <w:b/>
          <w:bCs/>
          <w:i/>
          <w:iCs/>
          <w:color w:val="auto"/>
        </w:rPr>
        <w:t xml:space="preserve">D. melanogaster </w:t>
      </w:r>
      <w:r w:rsidRPr="009C23CA">
        <w:rPr>
          <w:rFonts w:asciiTheme="minorHAnsi" w:hAnsiTheme="minorHAnsi"/>
          <w:b/>
          <w:bCs/>
        </w:rPr>
        <w:t xml:space="preserve">during development after oral exposure </w:t>
      </w:r>
      <w:r w:rsidR="008E56B3">
        <w:rPr>
          <w:rFonts w:asciiTheme="minorHAnsi" w:hAnsiTheme="minorHAnsi"/>
          <w:b/>
          <w:bCs/>
        </w:rPr>
        <w:t xml:space="preserve">to </w:t>
      </w:r>
      <w:proofErr w:type="spellStart"/>
      <w:r w:rsidR="008E56B3">
        <w:rPr>
          <w:rFonts w:asciiTheme="minorHAnsi" w:hAnsiTheme="minorHAnsi"/>
          <w:b/>
          <w:bCs/>
        </w:rPr>
        <w:t>Pb</w:t>
      </w:r>
      <w:proofErr w:type="spellEnd"/>
      <w:r w:rsidR="008E56B3">
        <w:rPr>
          <w:rFonts w:asciiTheme="minorHAnsi" w:hAnsiTheme="minorHAnsi"/>
          <w:b/>
          <w:bCs/>
        </w:rPr>
        <w:t xml:space="preserve"> </w:t>
      </w:r>
      <w:r w:rsidRPr="009C23CA">
        <w:rPr>
          <w:rFonts w:asciiTheme="minorHAnsi" w:hAnsiTheme="minorHAnsi"/>
          <w:b/>
          <w:bCs/>
        </w:rPr>
        <w:t xml:space="preserve">from egg stage to test stage. </w:t>
      </w:r>
      <w:r w:rsidRPr="00461460">
        <w:rPr>
          <w:rFonts w:eastAsia="MS Mincho"/>
        </w:rPr>
        <w:t>Means</w:t>
      </w:r>
      <w:r w:rsidRPr="0073545E">
        <w:rPr>
          <w:rFonts w:eastAsia="MS Mincho"/>
        </w:rPr>
        <w:t xml:space="preserve"> </w:t>
      </w:r>
      <w:r>
        <w:rPr>
          <w:rFonts w:eastAsia="MS Mincho"/>
        </w:rPr>
        <w:t xml:space="preserve">(ng/fly) </w:t>
      </w:r>
      <w:r w:rsidRPr="0073545E">
        <w:rPr>
          <w:rFonts w:eastAsia="MS Mincho" w:cs="Symbol"/>
        </w:rPr>
        <w:t xml:space="preserve">± </w:t>
      </w:r>
      <w:r w:rsidRPr="0073545E">
        <w:rPr>
          <w:rFonts w:eastAsia="MS Mincho"/>
        </w:rPr>
        <w:t>standard error of mean shown (</w:t>
      </w:r>
      <w:r w:rsidRPr="0073545E">
        <w:rPr>
          <w:rFonts w:eastAsia="MS Mincho" w:cs="Times"/>
          <w:i/>
          <w:iCs/>
        </w:rPr>
        <w:t xml:space="preserve">n </w:t>
      </w:r>
      <w:r w:rsidRPr="0073545E">
        <w:rPr>
          <w:rFonts w:eastAsia="MS Mincho"/>
        </w:rPr>
        <w:t xml:space="preserve">= 8 larva, </w:t>
      </w:r>
      <w:r w:rsidRPr="0073545E">
        <w:rPr>
          <w:rFonts w:eastAsia="MS Mincho" w:cs="Times"/>
          <w:i/>
          <w:iCs/>
        </w:rPr>
        <w:t xml:space="preserve">n </w:t>
      </w:r>
      <w:r>
        <w:rPr>
          <w:rFonts w:eastAsia="MS Mincho"/>
        </w:rPr>
        <w:t>= 3 control-</w:t>
      </w:r>
      <w:r w:rsidR="008E56B3">
        <w:rPr>
          <w:rFonts w:eastAsia="MS Mincho"/>
        </w:rPr>
        <w:t>reared</w:t>
      </w:r>
      <w:r w:rsidR="008E56B3" w:rsidRPr="0073545E">
        <w:rPr>
          <w:rFonts w:eastAsia="MS Mincho"/>
        </w:rPr>
        <w:t xml:space="preserve"> </w:t>
      </w:r>
      <w:r w:rsidRPr="0073545E">
        <w:rPr>
          <w:rFonts w:eastAsia="MS Mincho"/>
        </w:rPr>
        <w:t xml:space="preserve">adults, </w:t>
      </w:r>
      <w:r w:rsidRPr="0073545E">
        <w:rPr>
          <w:rFonts w:eastAsia="MS Mincho" w:cs="Times"/>
          <w:i/>
          <w:iCs/>
        </w:rPr>
        <w:t xml:space="preserve">n </w:t>
      </w:r>
      <w:r>
        <w:rPr>
          <w:rFonts w:eastAsia="MS Mincho"/>
        </w:rPr>
        <w:t xml:space="preserve">= 3 </w:t>
      </w:r>
      <w:proofErr w:type="spellStart"/>
      <w:r w:rsidRPr="0073545E">
        <w:rPr>
          <w:rFonts w:eastAsia="MS Mincho"/>
        </w:rPr>
        <w:t>Pb</w:t>
      </w:r>
      <w:proofErr w:type="spellEnd"/>
      <w:r w:rsidRPr="0073545E">
        <w:rPr>
          <w:rFonts w:eastAsia="MS Mincho"/>
        </w:rPr>
        <w:t>-</w:t>
      </w:r>
      <w:r w:rsidR="008E56B3">
        <w:rPr>
          <w:rFonts w:eastAsia="MS Mincho"/>
        </w:rPr>
        <w:t>reared</w:t>
      </w:r>
      <w:r w:rsidR="008E56B3" w:rsidRPr="0073545E">
        <w:rPr>
          <w:rFonts w:eastAsia="MS Mincho"/>
        </w:rPr>
        <w:t xml:space="preserve"> </w:t>
      </w:r>
      <w:r w:rsidRPr="0073545E">
        <w:rPr>
          <w:rFonts w:eastAsia="MS Mincho"/>
        </w:rPr>
        <w:t xml:space="preserve">adults). </w:t>
      </w:r>
      <w:r w:rsidR="00860CC1">
        <w:rPr>
          <w:rFonts w:eastAsia="MS Mincho"/>
        </w:rPr>
        <w:t xml:space="preserve">Wild type </w:t>
      </w:r>
      <w:r w:rsidR="00860CC1" w:rsidRPr="003747D7">
        <w:rPr>
          <w:rFonts w:eastAsia="MS Mincho"/>
          <w:i/>
          <w:iCs/>
        </w:rPr>
        <w:t>D. melanogaster</w:t>
      </w:r>
      <w:r w:rsidR="00860CC1">
        <w:rPr>
          <w:rFonts w:eastAsia="MS Mincho"/>
        </w:rPr>
        <w:t xml:space="preserve"> were reared on control or leaded medium (0, 10, 40, 50, 75, 100, 250 or 500 µM </w:t>
      </w:r>
      <w:proofErr w:type="spellStart"/>
      <w:r w:rsidR="00860CC1">
        <w:rPr>
          <w:rFonts w:eastAsia="MS Mincho"/>
        </w:rPr>
        <w:t>PbAc</w:t>
      </w:r>
      <w:proofErr w:type="spellEnd"/>
      <w:r w:rsidR="00860CC1">
        <w:rPr>
          <w:rFonts w:eastAsia="MS Mincho"/>
        </w:rPr>
        <w:t xml:space="preserve">) from egg stage to various stages of development. Samples were collected and tested for </w:t>
      </w:r>
      <w:proofErr w:type="spellStart"/>
      <w:r w:rsidR="00860CC1">
        <w:rPr>
          <w:rFonts w:eastAsia="MS Mincho"/>
        </w:rPr>
        <w:t>Pb</w:t>
      </w:r>
      <w:proofErr w:type="spellEnd"/>
      <w:r w:rsidR="00860CC1">
        <w:rPr>
          <w:rFonts w:eastAsia="MS Mincho"/>
        </w:rPr>
        <w:t xml:space="preserve"> accumulation using ICP-MS.</w:t>
      </w:r>
      <w:r w:rsidR="00860CC1" w:rsidRPr="003747D7">
        <w:rPr>
          <w:rFonts w:eastAsia="MS Mincho"/>
          <w:vertAlign w:val="superscript"/>
        </w:rPr>
        <w:t>4</w:t>
      </w:r>
      <w:r w:rsidR="00CA0033">
        <w:rPr>
          <w:rFonts w:eastAsia="MS Mincho"/>
          <w:vertAlign w:val="superscript"/>
        </w:rPr>
        <w:t>2</w:t>
      </w:r>
      <w:r w:rsidR="00860CC1">
        <w:rPr>
          <w:rFonts w:eastAsia="MS Mincho"/>
        </w:rPr>
        <w:t xml:space="preserve"> </w:t>
      </w:r>
      <w:r>
        <w:rPr>
          <w:rFonts w:eastAsia="MS Mincho"/>
        </w:rPr>
        <w:t xml:space="preserve">This table has been modified from Peterson </w:t>
      </w:r>
      <w:r w:rsidRPr="00387C28">
        <w:rPr>
          <w:rFonts w:eastAsia="MS Mincho"/>
          <w:i/>
        </w:rPr>
        <w:t>et al</w:t>
      </w:r>
      <w:r>
        <w:rPr>
          <w:rFonts w:eastAsia="MS Mincho"/>
        </w:rPr>
        <w:t>.</w:t>
      </w:r>
      <w:r w:rsidRPr="007A457A">
        <w:rPr>
          <w:rFonts w:eastAsia="MS Mincho"/>
          <w:vertAlign w:val="superscript"/>
        </w:rPr>
        <w:t>23</w:t>
      </w:r>
    </w:p>
    <w:p w14:paraId="203339AE" w14:textId="77777777" w:rsidR="00255491" w:rsidRPr="00B76206" w:rsidRDefault="00255491" w:rsidP="00255491">
      <w:pPr>
        <w:rPr>
          <w:rFonts w:asciiTheme="minorHAnsi" w:hAnsiTheme="minorHAnsi" w:cstheme="minorHAnsi"/>
          <w:b/>
          <w:bCs/>
          <w:color w:val="auto"/>
          <w:highlight w:val="yellow"/>
        </w:rPr>
      </w:pPr>
    </w:p>
    <w:p w14:paraId="68387B16" w14:textId="2D9D7483" w:rsidR="00255491" w:rsidRPr="00051D5B" w:rsidRDefault="00255491" w:rsidP="007214E8">
      <w:pPr>
        <w:rPr>
          <w:rFonts w:asciiTheme="minorHAnsi" w:hAnsiTheme="minorHAnsi" w:cstheme="minorHAnsi"/>
          <w:b/>
          <w:bCs/>
          <w:color w:val="auto"/>
        </w:rPr>
      </w:pPr>
      <w:r w:rsidRPr="006E2D5F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8E56B3" w:rsidRPr="003747D7">
        <w:rPr>
          <w:rFonts w:asciiTheme="minorHAnsi" w:hAnsiTheme="minorHAnsi" w:cstheme="minorHAnsi"/>
          <w:b/>
          <w:bCs/>
          <w:color w:val="auto"/>
        </w:rPr>
        <w:t>4</w:t>
      </w:r>
      <w:r w:rsidRPr="006E2D5F">
        <w:rPr>
          <w:rFonts w:asciiTheme="minorHAnsi" w:hAnsiTheme="minorHAnsi" w:cstheme="minorHAnsi"/>
          <w:b/>
          <w:bCs/>
          <w:color w:val="auto"/>
        </w:rPr>
        <w:t>.</w:t>
      </w:r>
      <w:r w:rsidRPr="00CD36F2">
        <w:rPr>
          <w:rFonts w:asciiTheme="minorHAnsi" w:hAnsiTheme="minorHAnsi" w:cstheme="minorHAnsi"/>
          <w:b/>
          <w:bCs/>
          <w:color w:val="auto"/>
        </w:rPr>
        <w:t xml:space="preserve"> </w:t>
      </w:r>
      <w:proofErr w:type="spellStart"/>
      <w:r w:rsidRPr="00CD36F2">
        <w:rPr>
          <w:rFonts w:asciiTheme="minorHAnsi" w:hAnsiTheme="minorHAnsi" w:cstheme="minorHAnsi"/>
          <w:b/>
          <w:bCs/>
          <w:color w:val="auto"/>
        </w:rPr>
        <w:t>Pb</w:t>
      </w:r>
      <w:proofErr w:type="spellEnd"/>
      <w:r w:rsidRPr="00CD36F2">
        <w:rPr>
          <w:rFonts w:asciiTheme="minorHAnsi" w:hAnsiTheme="minorHAnsi" w:cstheme="minorHAnsi"/>
          <w:b/>
          <w:bCs/>
          <w:color w:val="auto"/>
        </w:rPr>
        <w:t xml:space="preserve"> accumulation in </w:t>
      </w:r>
      <w:r w:rsidRPr="00CD36F2">
        <w:rPr>
          <w:rFonts w:asciiTheme="minorHAnsi" w:hAnsiTheme="minorHAnsi" w:cstheme="minorHAnsi"/>
          <w:b/>
          <w:bCs/>
          <w:i/>
          <w:iCs/>
          <w:color w:val="auto"/>
        </w:rPr>
        <w:t xml:space="preserve">D. melanogaster </w:t>
      </w:r>
      <w:r w:rsidRPr="00FE7FDF">
        <w:rPr>
          <w:rFonts w:asciiTheme="minorHAnsi" w:hAnsiTheme="minorHAnsi" w:cstheme="minorHAnsi"/>
          <w:b/>
          <w:bCs/>
          <w:color w:val="auto"/>
        </w:rPr>
        <w:t>(</w:t>
      </w:r>
      <w:r w:rsidR="000769D3" w:rsidRPr="00FE7FDF">
        <w:rPr>
          <w:rFonts w:asciiTheme="minorHAnsi" w:hAnsiTheme="minorHAnsi" w:cstheme="minorHAnsi"/>
          <w:b/>
          <w:bCs/>
          <w:color w:val="auto"/>
        </w:rPr>
        <w:t>A</w:t>
      </w:r>
      <w:r w:rsidRPr="00D67AE8">
        <w:rPr>
          <w:rFonts w:asciiTheme="minorHAnsi" w:hAnsiTheme="minorHAnsi" w:cstheme="minorHAnsi"/>
          <w:b/>
          <w:bCs/>
          <w:color w:val="auto"/>
        </w:rPr>
        <w:t>) parents (F</w:t>
      </w:r>
      <w:r w:rsidRPr="00F90D8E">
        <w:rPr>
          <w:rFonts w:asciiTheme="minorHAnsi" w:hAnsiTheme="minorHAnsi" w:cstheme="minorHAnsi"/>
          <w:b/>
          <w:bCs/>
          <w:color w:val="auto"/>
          <w:vertAlign w:val="subscript"/>
        </w:rPr>
        <w:t>0</w:t>
      </w:r>
      <w:r w:rsidRPr="00F90D8E">
        <w:rPr>
          <w:rFonts w:asciiTheme="minorHAnsi" w:hAnsiTheme="minorHAnsi" w:cstheme="minorHAnsi"/>
          <w:b/>
          <w:bCs/>
          <w:color w:val="auto"/>
        </w:rPr>
        <w:t>) and (</w:t>
      </w:r>
      <w:r w:rsidR="000769D3" w:rsidRPr="00F90D8E">
        <w:rPr>
          <w:rFonts w:asciiTheme="minorHAnsi" w:hAnsiTheme="minorHAnsi" w:cstheme="minorHAnsi"/>
          <w:b/>
          <w:bCs/>
          <w:color w:val="auto"/>
        </w:rPr>
        <w:t>B</w:t>
      </w:r>
      <w:r w:rsidRPr="00F90D8E">
        <w:rPr>
          <w:rFonts w:asciiTheme="minorHAnsi" w:hAnsiTheme="minorHAnsi" w:cstheme="minorHAnsi"/>
          <w:b/>
          <w:bCs/>
          <w:color w:val="auto"/>
        </w:rPr>
        <w:t>) unexposed offspring (F</w:t>
      </w:r>
      <w:r w:rsidRPr="004C1E09">
        <w:rPr>
          <w:rFonts w:asciiTheme="minorHAnsi" w:hAnsiTheme="minorHAnsi" w:cstheme="minorHAnsi"/>
          <w:b/>
          <w:bCs/>
          <w:color w:val="auto"/>
          <w:vertAlign w:val="subscript"/>
        </w:rPr>
        <w:t>1</w:t>
      </w:r>
      <w:r w:rsidRPr="004C1E09">
        <w:rPr>
          <w:rFonts w:asciiTheme="minorHAnsi" w:hAnsiTheme="minorHAnsi" w:cstheme="minorHAnsi"/>
          <w:b/>
          <w:bCs/>
          <w:color w:val="auto"/>
        </w:rPr>
        <w:t>).</w:t>
      </w:r>
      <w:r w:rsidRPr="004C1E09">
        <w:rPr>
          <w:rFonts w:asciiTheme="minorHAnsi" w:hAnsiTheme="minorHAnsi" w:cstheme="minorHAnsi"/>
          <w:color w:val="auto"/>
        </w:rPr>
        <w:t xml:space="preserve"> </w:t>
      </w:r>
      <w:r w:rsidR="000769D3" w:rsidRPr="004C1E09">
        <w:rPr>
          <w:rFonts w:asciiTheme="minorHAnsi" w:hAnsiTheme="minorHAnsi" w:cstheme="minorHAnsi"/>
          <w:color w:val="auto"/>
        </w:rPr>
        <w:t xml:space="preserve">Bars in </w:t>
      </w:r>
      <w:r w:rsidR="000769D3" w:rsidRPr="00F258C0">
        <w:rPr>
          <w:rFonts w:asciiTheme="minorHAnsi" w:hAnsiTheme="minorHAnsi" w:cstheme="minorHAnsi"/>
          <w:b/>
          <w:color w:val="auto"/>
        </w:rPr>
        <w:t>(A)</w:t>
      </w:r>
      <w:r w:rsidR="000769D3" w:rsidRPr="004C1E09">
        <w:rPr>
          <w:rFonts w:asciiTheme="minorHAnsi" w:hAnsiTheme="minorHAnsi" w:cstheme="minorHAnsi"/>
          <w:color w:val="auto"/>
        </w:rPr>
        <w:t xml:space="preserve"> and </w:t>
      </w:r>
      <w:r w:rsidR="000769D3" w:rsidRPr="00F258C0">
        <w:rPr>
          <w:rFonts w:asciiTheme="minorHAnsi" w:hAnsiTheme="minorHAnsi" w:cstheme="minorHAnsi"/>
          <w:b/>
          <w:color w:val="auto"/>
        </w:rPr>
        <w:t>(B)</w:t>
      </w:r>
      <w:r w:rsidR="000769D3" w:rsidRPr="004C1E09">
        <w:rPr>
          <w:rFonts w:asciiTheme="minorHAnsi" w:hAnsiTheme="minorHAnsi" w:cstheme="minorHAnsi"/>
          <w:color w:val="auto"/>
        </w:rPr>
        <w:t xml:space="preserve"> show mean (ng/adult) </w:t>
      </w:r>
      <w:r w:rsidR="000769D3" w:rsidRPr="004C1E09">
        <w:rPr>
          <w:rStyle w:val="s3"/>
          <w:rFonts w:asciiTheme="minorHAnsi" w:hAnsiTheme="minorHAnsi"/>
        </w:rPr>
        <w:t>±</w:t>
      </w:r>
      <w:r w:rsidR="000769D3" w:rsidRPr="004C1E09">
        <w:rPr>
          <w:rFonts w:asciiTheme="minorHAnsi" w:hAnsiTheme="minorHAnsi" w:cstheme="minorHAnsi"/>
          <w:color w:val="auto"/>
        </w:rPr>
        <w:t xml:space="preserve"> </w:t>
      </w:r>
      <w:r w:rsidR="000769D3" w:rsidRPr="004C1E09">
        <w:rPr>
          <w:rStyle w:val="s1"/>
          <w:rFonts w:asciiTheme="minorHAnsi" w:hAnsiTheme="minorHAnsi"/>
        </w:rPr>
        <w:t>SEM. Sample sizes shown above bars in (A) and (B</w:t>
      </w:r>
      <w:r w:rsidR="000769D3" w:rsidRPr="00C117CD">
        <w:rPr>
          <w:rStyle w:val="s1"/>
          <w:rFonts w:asciiTheme="minorHAnsi" w:hAnsiTheme="minorHAnsi"/>
        </w:rPr>
        <w:t>).</w:t>
      </w:r>
      <w:r w:rsidR="000769D3" w:rsidRPr="00C117CD">
        <w:rPr>
          <w:rFonts w:asciiTheme="minorHAnsi" w:hAnsiTheme="minorHAnsi" w:cstheme="minorHAnsi"/>
          <w:color w:val="auto"/>
        </w:rPr>
        <w:t xml:space="preserve"> </w:t>
      </w:r>
      <w:r w:rsidR="00963CD2" w:rsidRPr="00C117CD">
        <w:rPr>
          <w:rFonts w:asciiTheme="minorHAnsi" w:hAnsiTheme="minorHAnsi" w:cstheme="minorHAnsi"/>
          <w:color w:val="auto"/>
        </w:rPr>
        <w:t xml:space="preserve">*** = p &lt; 0.001. </w:t>
      </w:r>
      <w:r w:rsidR="000769D3" w:rsidRPr="00F258C0">
        <w:rPr>
          <w:rFonts w:asciiTheme="minorHAnsi" w:hAnsiTheme="minorHAnsi" w:cstheme="minorHAnsi"/>
          <w:b/>
          <w:color w:val="auto"/>
        </w:rPr>
        <w:t>(A)</w:t>
      </w:r>
      <w:r w:rsidR="000769D3" w:rsidRPr="00C117CD">
        <w:rPr>
          <w:rFonts w:asciiTheme="minorHAnsi" w:hAnsiTheme="minorHAnsi" w:cstheme="minorHAnsi"/>
          <w:color w:val="auto"/>
        </w:rPr>
        <w:t xml:space="preserve"> F</w:t>
      </w:r>
      <w:r w:rsidR="000769D3" w:rsidRPr="003747D7">
        <w:rPr>
          <w:rFonts w:asciiTheme="minorHAnsi" w:hAnsiTheme="minorHAnsi" w:cstheme="minorHAnsi"/>
          <w:color w:val="auto"/>
          <w:vertAlign w:val="subscript"/>
        </w:rPr>
        <w:t>0</w:t>
      </w:r>
      <w:r w:rsidR="000769D3" w:rsidRPr="006E2D5F">
        <w:rPr>
          <w:rFonts w:asciiTheme="minorHAnsi" w:hAnsiTheme="minorHAnsi" w:cstheme="minorHAnsi"/>
          <w:color w:val="auto"/>
        </w:rPr>
        <w:t xml:space="preserve"> </w:t>
      </w:r>
      <w:r w:rsidR="000769D3" w:rsidRPr="00CD36F2">
        <w:rPr>
          <w:rFonts w:asciiTheme="minorHAnsi" w:hAnsiTheme="minorHAnsi" w:cstheme="minorHAnsi"/>
          <w:color w:val="auto"/>
        </w:rPr>
        <w:t xml:space="preserve">adults </w:t>
      </w:r>
      <w:r w:rsidRPr="00F90D8E">
        <w:rPr>
          <w:rFonts w:asciiTheme="minorHAnsi" w:hAnsiTheme="minorHAnsi" w:cstheme="minorHAnsi"/>
          <w:color w:val="auto"/>
        </w:rPr>
        <w:t xml:space="preserve">were orally exposed to 250 </w:t>
      </w:r>
      <w:r w:rsidRPr="00F90D8E">
        <w:rPr>
          <w:rFonts w:cstheme="minorHAnsi"/>
          <w:color w:val="auto"/>
        </w:rPr>
        <w:t xml:space="preserve">µM </w:t>
      </w:r>
      <w:proofErr w:type="spellStart"/>
      <w:r w:rsidRPr="00F90D8E">
        <w:rPr>
          <w:rFonts w:cstheme="minorHAnsi"/>
          <w:color w:val="auto"/>
        </w:rPr>
        <w:t>PbAc</w:t>
      </w:r>
      <w:proofErr w:type="spellEnd"/>
      <w:r w:rsidRPr="00F90D8E">
        <w:rPr>
          <w:rFonts w:cstheme="minorHAnsi"/>
          <w:color w:val="auto"/>
        </w:rPr>
        <w:t xml:space="preserve"> </w:t>
      </w:r>
      <w:r w:rsidR="000769D3" w:rsidRPr="00F90D8E">
        <w:rPr>
          <w:rFonts w:cstheme="minorHAnsi"/>
          <w:color w:val="auto"/>
        </w:rPr>
        <w:t xml:space="preserve">using this protocol </w:t>
      </w:r>
      <w:r w:rsidRPr="00F90D8E">
        <w:rPr>
          <w:rFonts w:cstheme="minorHAnsi"/>
          <w:color w:val="auto"/>
        </w:rPr>
        <w:t xml:space="preserve">from egg stage to </w:t>
      </w:r>
      <w:r w:rsidR="00963CD2" w:rsidRPr="004C1E09">
        <w:rPr>
          <w:rFonts w:cstheme="minorHAnsi"/>
          <w:color w:val="auto"/>
        </w:rPr>
        <w:t>age 5 d post-</w:t>
      </w:r>
      <w:proofErr w:type="spellStart"/>
      <w:r w:rsidR="00963CD2" w:rsidRPr="004C1E09">
        <w:rPr>
          <w:rFonts w:cstheme="minorHAnsi"/>
          <w:color w:val="auto"/>
        </w:rPr>
        <w:t>eclosion</w:t>
      </w:r>
      <w:proofErr w:type="spellEnd"/>
      <w:r w:rsidR="00963CD2" w:rsidRPr="004C1E09">
        <w:rPr>
          <w:rFonts w:cstheme="minorHAnsi"/>
          <w:color w:val="auto"/>
        </w:rPr>
        <w:t xml:space="preserve"> and collected age 6 d post-</w:t>
      </w:r>
      <w:proofErr w:type="spellStart"/>
      <w:r w:rsidR="00963CD2" w:rsidRPr="004C1E09">
        <w:rPr>
          <w:rFonts w:cstheme="minorHAnsi"/>
          <w:color w:val="auto"/>
        </w:rPr>
        <w:t>eclosion</w:t>
      </w:r>
      <w:proofErr w:type="spellEnd"/>
      <w:r w:rsidR="00963CD2" w:rsidRPr="004C1E09">
        <w:rPr>
          <w:rFonts w:cstheme="minorHAnsi"/>
          <w:color w:val="auto"/>
        </w:rPr>
        <w:t xml:space="preserve"> (after 24-hr depuration) to be tested for </w:t>
      </w:r>
      <w:proofErr w:type="spellStart"/>
      <w:r w:rsidR="00963CD2" w:rsidRPr="004C1E09">
        <w:rPr>
          <w:rFonts w:cstheme="minorHAnsi"/>
          <w:color w:val="auto"/>
        </w:rPr>
        <w:t>Pb</w:t>
      </w:r>
      <w:proofErr w:type="spellEnd"/>
      <w:r w:rsidR="00963CD2" w:rsidRPr="004C1E09">
        <w:rPr>
          <w:rFonts w:cstheme="minorHAnsi"/>
          <w:color w:val="auto"/>
        </w:rPr>
        <w:t xml:space="preserve"> accumulation using </w:t>
      </w:r>
      <w:r w:rsidR="00963CD2" w:rsidRPr="004C1E09">
        <w:rPr>
          <w:rFonts w:asciiTheme="minorHAnsi" w:hAnsiTheme="minorHAnsi"/>
        </w:rPr>
        <w:t>ICP-MS.</w:t>
      </w:r>
      <w:r w:rsidR="008E56B3" w:rsidRPr="003747D7">
        <w:rPr>
          <w:rFonts w:asciiTheme="minorHAnsi" w:hAnsiTheme="minorHAnsi"/>
          <w:vertAlign w:val="superscript"/>
        </w:rPr>
        <w:t>4</w:t>
      </w:r>
      <w:r w:rsidR="00CA0033">
        <w:rPr>
          <w:rFonts w:asciiTheme="minorHAnsi" w:hAnsiTheme="minorHAnsi"/>
          <w:vertAlign w:val="superscript"/>
        </w:rPr>
        <w:t>2</w:t>
      </w:r>
      <w:r w:rsidR="00963CD2" w:rsidRPr="00CD36F2">
        <w:rPr>
          <w:rFonts w:asciiTheme="minorHAnsi" w:hAnsiTheme="minorHAnsi"/>
        </w:rPr>
        <w:t xml:space="preserve"> </w:t>
      </w:r>
      <w:r w:rsidRPr="00F258C0">
        <w:rPr>
          <w:rStyle w:val="s1"/>
          <w:rFonts w:asciiTheme="minorHAnsi" w:hAnsiTheme="minorHAnsi"/>
          <w:b/>
        </w:rPr>
        <w:t>(</w:t>
      </w:r>
      <w:r w:rsidR="00963CD2" w:rsidRPr="00F258C0">
        <w:rPr>
          <w:rStyle w:val="s1"/>
          <w:rFonts w:asciiTheme="minorHAnsi" w:hAnsiTheme="minorHAnsi"/>
          <w:b/>
        </w:rPr>
        <w:t>B</w:t>
      </w:r>
      <w:r w:rsidRPr="00F258C0">
        <w:rPr>
          <w:rStyle w:val="s1"/>
          <w:rFonts w:asciiTheme="minorHAnsi" w:hAnsiTheme="minorHAnsi"/>
          <w:b/>
        </w:rPr>
        <w:t>)</w:t>
      </w:r>
      <w:r w:rsidR="00963CD2" w:rsidRPr="00F258C0">
        <w:rPr>
          <w:rStyle w:val="s1"/>
          <w:rFonts w:asciiTheme="minorHAnsi" w:hAnsiTheme="minorHAnsi"/>
          <w:b/>
        </w:rPr>
        <w:t xml:space="preserve"> </w:t>
      </w:r>
      <w:r w:rsidR="00963CD2" w:rsidRPr="004C1E09">
        <w:rPr>
          <w:rStyle w:val="s1"/>
          <w:rFonts w:asciiTheme="minorHAnsi" w:hAnsiTheme="minorHAnsi"/>
        </w:rPr>
        <w:t>F</w:t>
      </w:r>
      <w:r w:rsidR="00963CD2" w:rsidRPr="003747D7">
        <w:rPr>
          <w:rStyle w:val="s1"/>
          <w:rFonts w:asciiTheme="minorHAnsi" w:hAnsiTheme="minorHAnsi"/>
          <w:vertAlign w:val="subscript"/>
        </w:rPr>
        <w:t>0</w:t>
      </w:r>
      <w:r w:rsidR="00963CD2" w:rsidRPr="006E2D5F">
        <w:rPr>
          <w:rStyle w:val="s1"/>
          <w:rFonts w:asciiTheme="minorHAnsi" w:hAnsiTheme="minorHAnsi"/>
        </w:rPr>
        <w:t xml:space="preserve"> adults were mated within treatment in control medium. Unexposed F</w:t>
      </w:r>
      <w:r w:rsidR="00963CD2" w:rsidRPr="003747D7">
        <w:rPr>
          <w:rStyle w:val="s1"/>
          <w:rFonts w:asciiTheme="minorHAnsi" w:hAnsiTheme="minorHAnsi"/>
          <w:vertAlign w:val="subscript"/>
        </w:rPr>
        <w:t>1</w:t>
      </w:r>
      <w:r w:rsidR="00963CD2" w:rsidRPr="006E2D5F">
        <w:rPr>
          <w:rStyle w:val="s1"/>
          <w:rFonts w:asciiTheme="minorHAnsi" w:hAnsiTheme="minorHAnsi"/>
        </w:rPr>
        <w:t xml:space="preserve"> offspring were reared in control medium from egg stage to adulthood </w:t>
      </w:r>
      <w:r w:rsidR="00963CD2" w:rsidRPr="004C1E09">
        <w:rPr>
          <w:rStyle w:val="s1"/>
          <w:rFonts w:asciiTheme="minorHAnsi" w:hAnsiTheme="minorHAnsi"/>
        </w:rPr>
        <w:t xml:space="preserve">(using this protocol) and tested for </w:t>
      </w:r>
      <w:proofErr w:type="spellStart"/>
      <w:r w:rsidR="00963CD2" w:rsidRPr="004C1E09">
        <w:rPr>
          <w:rStyle w:val="s1"/>
          <w:rFonts w:asciiTheme="minorHAnsi" w:hAnsiTheme="minorHAnsi"/>
        </w:rPr>
        <w:t>Pb</w:t>
      </w:r>
      <w:proofErr w:type="spellEnd"/>
      <w:r w:rsidR="00963CD2" w:rsidRPr="004C1E09">
        <w:rPr>
          <w:rStyle w:val="s1"/>
          <w:rFonts w:asciiTheme="minorHAnsi" w:hAnsiTheme="minorHAnsi"/>
        </w:rPr>
        <w:t xml:space="preserve"> accumulation using ICP-MS.</w:t>
      </w:r>
      <w:r w:rsidRPr="004C1E09">
        <w:rPr>
          <w:rStyle w:val="s1"/>
          <w:rFonts w:asciiTheme="minorHAnsi" w:hAnsiTheme="minorHAnsi"/>
        </w:rPr>
        <w:t xml:space="preserve"> </w:t>
      </w:r>
      <w:r w:rsidR="00963CD2" w:rsidRPr="004C1E09">
        <w:rPr>
          <w:rStyle w:val="s1"/>
          <w:rFonts w:asciiTheme="minorHAnsi" w:hAnsiTheme="minorHAnsi"/>
        </w:rPr>
        <w:t xml:space="preserve">In (B): </w:t>
      </w:r>
      <w:r w:rsidRPr="004C1E09">
        <w:rPr>
          <w:rStyle w:val="s1"/>
          <w:rFonts w:asciiTheme="minorHAnsi" w:hAnsiTheme="minorHAnsi"/>
        </w:rPr>
        <w:t>“CF+</w:t>
      </w:r>
      <w:proofErr w:type="gramStart"/>
      <w:r w:rsidRPr="004C1E09">
        <w:rPr>
          <w:rStyle w:val="s1"/>
          <w:rFonts w:asciiTheme="minorHAnsi" w:hAnsiTheme="minorHAnsi"/>
        </w:rPr>
        <w:t>CM”</w:t>
      </w:r>
      <w:r w:rsidRPr="004C1E09">
        <w:rPr>
          <w:rStyle w:val="s1"/>
          <w:rFonts w:asciiTheme="minorHAnsi" w:hAnsiTheme="minorHAnsi"/>
          <w:i/>
          <w:iCs/>
        </w:rPr>
        <w:t>=</w:t>
      </w:r>
      <w:proofErr w:type="gramEnd"/>
      <w:r w:rsidRPr="004C1E09">
        <w:rPr>
          <w:rStyle w:val="s1"/>
          <w:rFonts w:asciiTheme="minorHAnsi" w:hAnsiTheme="minorHAnsi"/>
          <w:i/>
          <w:iCs/>
        </w:rPr>
        <w:t xml:space="preserve"> </w:t>
      </w:r>
      <w:r w:rsidR="00963CD2" w:rsidRPr="004C1E09">
        <w:rPr>
          <w:rStyle w:val="s1"/>
          <w:rFonts w:asciiTheme="minorHAnsi" w:hAnsiTheme="minorHAnsi"/>
        </w:rPr>
        <w:t>F</w:t>
      </w:r>
      <w:r w:rsidR="00963CD2" w:rsidRPr="003747D7">
        <w:rPr>
          <w:rStyle w:val="s1"/>
          <w:rFonts w:asciiTheme="minorHAnsi" w:hAnsiTheme="minorHAnsi"/>
          <w:vertAlign w:val="subscript"/>
        </w:rPr>
        <w:t>1</w:t>
      </w:r>
      <w:r w:rsidR="00963CD2" w:rsidRPr="006E2D5F">
        <w:rPr>
          <w:rStyle w:val="s1"/>
          <w:rFonts w:asciiTheme="minorHAnsi" w:hAnsiTheme="minorHAnsi"/>
        </w:rPr>
        <w:t xml:space="preserve"> adults</w:t>
      </w:r>
      <w:r w:rsidRPr="00CD36F2">
        <w:rPr>
          <w:rStyle w:val="s1"/>
          <w:rFonts w:asciiTheme="minorHAnsi" w:hAnsiTheme="minorHAnsi"/>
        </w:rPr>
        <w:t xml:space="preserve"> with </w:t>
      </w:r>
      <w:r w:rsidR="00963CD2" w:rsidRPr="00CD36F2">
        <w:rPr>
          <w:rStyle w:val="s1"/>
          <w:rFonts w:asciiTheme="minorHAnsi" w:hAnsiTheme="minorHAnsi"/>
        </w:rPr>
        <w:t xml:space="preserve">parents reared in </w:t>
      </w:r>
      <w:r w:rsidRPr="00FE7FDF">
        <w:rPr>
          <w:rStyle w:val="s1"/>
          <w:rFonts w:asciiTheme="minorHAnsi" w:hAnsiTheme="minorHAnsi"/>
        </w:rPr>
        <w:t xml:space="preserve">control </w:t>
      </w:r>
      <w:r w:rsidR="00963CD2" w:rsidRPr="00FE7FDF">
        <w:rPr>
          <w:rStyle w:val="s1"/>
          <w:rFonts w:asciiTheme="minorHAnsi" w:hAnsiTheme="minorHAnsi"/>
        </w:rPr>
        <w:t>medium</w:t>
      </w:r>
      <w:r w:rsidRPr="00D67AE8">
        <w:rPr>
          <w:rStyle w:val="s1"/>
          <w:rFonts w:asciiTheme="minorHAnsi" w:hAnsiTheme="minorHAnsi"/>
        </w:rPr>
        <w:t>, “</w:t>
      </w:r>
      <w:proofErr w:type="spellStart"/>
      <w:r w:rsidRPr="00D67AE8">
        <w:rPr>
          <w:rStyle w:val="s1"/>
          <w:rFonts w:asciiTheme="minorHAnsi" w:hAnsiTheme="minorHAnsi"/>
        </w:rPr>
        <w:t>CF+PbM</w:t>
      </w:r>
      <w:proofErr w:type="spellEnd"/>
      <w:r w:rsidRPr="00D67AE8">
        <w:rPr>
          <w:rStyle w:val="s1"/>
          <w:rFonts w:asciiTheme="minorHAnsi" w:hAnsiTheme="minorHAnsi"/>
        </w:rPr>
        <w:t xml:space="preserve">” = </w:t>
      </w:r>
      <w:r w:rsidR="00963CD2" w:rsidRPr="00F90D8E">
        <w:rPr>
          <w:rStyle w:val="s1"/>
          <w:rFonts w:asciiTheme="minorHAnsi" w:hAnsiTheme="minorHAnsi"/>
        </w:rPr>
        <w:t>F</w:t>
      </w:r>
      <w:r w:rsidR="00963CD2" w:rsidRPr="00F90D8E">
        <w:rPr>
          <w:rStyle w:val="s1"/>
          <w:rFonts w:asciiTheme="minorHAnsi" w:hAnsiTheme="minorHAnsi"/>
          <w:vertAlign w:val="subscript"/>
        </w:rPr>
        <w:t>1</w:t>
      </w:r>
      <w:r w:rsidR="00963CD2" w:rsidRPr="00F90D8E">
        <w:rPr>
          <w:rStyle w:val="s1"/>
          <w:rFonts w:asciiTheme="minorHAnsi" w:hAnsiTheme="minorHAnsi"/>
        </w:rPr>
        <w:t xml:space="preserve"> adults </w:t>
      </w:r>
      <w:r w:rsidRPr="00F90D8E">
        <w:rPr>
          <w:rStyle w:val="s1"/>
          <w:rFonts w:asciiTheme="minorHAnsi" w:hAnsiTheme="minorHAnsi"/>
        </w:rPr>
        <w:t>with fathers</w:t>
      </w:r>
      <w:r w:rsidR="00963CD2" w:rsidRPr="004C1E09">
        <w:rPr>
          <w:rStyle w:val="s1"/>
          <w:rFonts w:asciiTheme="minorHAnsi" w:hAnsiTheme="minorHAnsi"/>
        </w:rPr>
        <w:t xml:space="preserve"> reared in leaded medium</w:t>
      </w:r>
      <w:r w:rsidRPr="004C1E09">
        <w:rPr>
          <w:rStyle w:val="s1"/>
          <w:rFonts w:asciiTheme="minorHAnsi" w:hAnsiTheme="minorHAnsi"/>
        </w:rPr>
        <w:t>, “</w:t>
      </w:r>
      <w:proofErr w:type="spellStart"/>
      <w:r w:rsidRPr="004C1E09">
        <w:rPr>
          <w:rStyle w:val="s1"/>
          <w:rFonts w:asciiTheme="minorHAnsi" w:hAnsiTheme="minorHAnsi"/>
        </w:rPr>
        <w:t>PbF+CM</w:t>
      </w:r>
      <w:proofErr w:type="spellEnd"/>
      <w:r w:rsidRPr="004C1E09">
        <w:rPr>
          <w:rStyle w:val="s1"/>
          <w:rFonts w:asciiTheme="minorHAnsi" w:hAnsiTheme="minorHAnsi"/>
        </w:rPr>
        <w:t xml:space="preserve">” = </w:t>
      </w:r>
      <w:r w:rsidR="00963CD2" w:rsidRPr="004C1E09">
        <w:rPr>
          <w:rStyle w:val="s1"/>
          <w:rFonts w:asciiTheme="minorHAnsi" w:hAnsiTheme="minorHAnsi"/>
        </w:rPr>
        <w:t>F</w:t>
      </w:r>
      <w:r w:rsidR="00963CD2" w:rsidRPr="004C1E09">
        <w:rPr>
          <w:rStyle w:val="s1"/>
          <w:rFonts w:asciiTheme="minorHAnsi" w:hAnsiTheme="minorHAnsi"/>
          <w:vertAlign w:val="subscript"/>
        </w:rPr>
        <w:t>1</w:t>
      </w:r>
      <w:r w:rsidR="00963CD2" w:rsidRPr="004C1E09">
        <w:rPr>
          <w:rStyle w:val="s1"/>
          <w:rFonts w:asciiTheme="minorHAnsi" w:hAnsiTheme="minorHAnsi"/>
        </w:rPr>
        <w:t xml:space="preserve"> adults </w:t>
      </w:r>
      <w:r w:rsidRPr="004C1E09">
        <w:rPr>
          <w:rStyle w:val="s1"/>
          <w:rFonts w:asciiTheme="minorHAnsi" w:hAnsiTheme="minorHAnsi"/>
        </w:rPr>
        <w:t xml:space="preserve">with mothers </w:t>
      </w:r>
      <w:r w:rsidR="00963CD2" w:rsidRPr="004C1E09">
        <w:rPr>
          <w:rStyle w:val="s1"/>
          <w:rFonts w:asciiTheme="minorHAnsi" w:hAnsiTheme="minorHAnsi"/>
        </w:rPr>
        <w:t>reared in leaded medium</w:t>
      </w:r>
      <w:r w:rsidRPr="004C1E09">
        <w:rPr>
          <w:rStyle w:val="s1"/>
          <w:rFonts w:asciiTheme="minorHAnsi" w:hAnsiTheme="minorHAnsi"/>
        </w:rPr>
        <w:t>, “</w:t>
      </w:r>
      <w:proofErr w:type="spellStart"/>
      <w:r w:rsidRPr="004C1E09">
        <w:rPr>
          <w:rStyle w:val="s1"/>
          <w:rFonts w:asciiTheme="minorHAnsi" w:hAnsiTheme="minorHAnsi"/>
        </w:rPr>
        <w:t>PbF+PbM</w:t>
      </w:r>
      <w:proofErr w:type="spellEnd"/>
      <w:r w:rsidRPr="004C1E09">
        <w:rPr>
          <w:rStyle w:val="s1"/>
          <w:rFonts w:asciiTheme="minorHAnsi" w:hAnsiTheme="minorHAnsi"/>
        </w:rPr>
        <w:t xml:space="preserve">” = </w:t>
      </w:r>
      <w:r w:rsidR="00963CD2" w:rsidRPr="004C1E09">
        <w:rPr>
          <w:rStyle w:val="s1"/>
          <w:rFonts w:asciiTheme="minorHAnsi" w:hAnsiTheme="minorHAnsi"/>
        </w:rPr>
        <w:t>F</w:t>
      </w:r>
      <w:r w:rsidR="00963CD2" w:rsidRPr="004C1E09">
        <w:rPr>
          <w:rStyle w:val="s1"/>
          <w:rFonts w:asciiTheme="minorHAnsi" w:hAnsiTheme="minorHAnsi"/>
          <w:vertAlign w:val="subscript"/>
        </w:rPr>
        <w:t>1</w:t>
      </w:r>
      <w:r w:rsidR="00963CD2" w:rsidRPr="004C1E09">
        <w:rPr>
          <w:rStyle w:val="s1"/>
          <w:rFonts w:asciiTheme="minorHAnsi" w:hAnsiTheme="minorHAnsi"/>
        </w:rPr>
        <w:t xml:space="preserve"> adults with parents reared in leaded medium</w:t>
      </w:r>
      <w:r w:rsidRPr="00C117CD">
        <w:rPr>
          <w:rStyle w:val="s1"/>
          <w:rFonts w:asciiTheme="minorHAnsi" w:hAnsiTheme="minorHAnsi"/>
        </w:rPr>
        <w:t xml:space="preserve">. </w:t>
      </w:r>
      <w:r w:rsidRPr="00C117CD">
        <w:rPr>
          <w:rFonts w:asciiTheme="minorHAnsi" w:hAnsiTheme="minorHAnsi"/>
        </w:rPr>
        <w:t xml:space="preserve">This figure has been modified from </w:t>
      </w:r>
      <w:r w:rsidRPr="00C117CD">
        <w:rPr>
          <w:rFonts w:eastAsia="MS Mincho"/>
        </w:rPr>
        <w:t xml:space="preserve">Peterson </w:t>
      </w:r>
      <w:r w:rsidRPr="00387C28">
        <w:rPr>
          <w:rFonts w:eastAsia="MS Mincho"/>
          <w:i/>
        </w:rPr>
        <w:t>et al.</w:t>
      </w:r>
      <w:r w:rsidRPr="00C117CD">
        <w:rPr>
          <w:rFonts w:eastAsia="MS Mincho"/>
          <w:vertAlign w:val="superscript"/>
        </w:rPr>
        <w:t>24</w:t>
      </w:r>
    </w:p>
    <w:p w14:paraId="59D6E1A5" w14:textId="77777777" w:rsidR="00255491" w:rsidRPr="00C44FF3" w:rsidRDefault="00255491" w:rsidP="00255491">
      <w:pPr>
        <w:rPr>
          <w:rFonts w:asciiTheme="minorHAnsi" w:hAnsiTheme="minorHAnsi" w:cstheme="minorHAnsi"/>
          <w:b/>
          <w:bCs/>
          <w:color w:val="auto"/>
        </w:rPr>
      </w:pPr>
    </w:p>
    <w:p w14:paraId="239B4AF0" w14:textId="64EDC536" w:rsidR="00255491" w:rsidRPr="00051D5B" w:rsidRDefault="00255491" w:rsidP="00F32851">
      <w:pPr>
        <w:rPr>
          <w:rFonts w:asciiTheme="minorHAnsi" w:hAnsiTheme="minorHAnsi" w:cstheme="minorHAnsi"/>
          <w:b/>
          <w:bCs/>
          <w:color w:val="auto"/>
        </w:rPr>
      </w:pPr>
      <w:r w:rsidRPr="00CD36F2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CD36F2" w:rsidRPr="003B58EC">
        <w:rPr>
          <w:rFonts w:asciiTheme="minorHAnsi" w:hAnsiTheme="minorHAnsi" w:cstheme="minorHAnsi"/>
          <w:b/>
          <w:bCs/>
          <w:color w:val="auto"/>
        </w:rPr>
        <w:t>5</w:t>
      </w:r>
      <w:r w:rsidRPr="00CD36F2">
        <w:rPr>
          <w:rFonts w:asciiTheme="minorHAnsi" w:hAnsiTheme="minorHAnsi" w:cstheme="minorHAnsi"/>
          <w:b/>
          <w:bCs/>
          <w:color w:val="auto"/>
        </w:rPr>
        <w:t>.</w:t>
      </w:r>
      <w:r w:rsidRPr="00FE7FDF">
        <w:rPr>
          <w:rFonts w:asciiTheme="minorHAnsi" w:hAnsiTheme="minorHAnsi" w:cstheme="minorHAnsi"/>
          <w:b/>
          <w:bCs/>
          <w:color w:val="auto"/>
        </w:rPr>
        <w:t xml:space="preserve"> Mate preference in males and females exposed to 250 µM </w:t>
      </w:r>
      <w:proofErr w:type="spellStart"/>
      <w:r w:rsidRPr="00FE7FDF">
        <w:rPr>
          <w:rFonts w:asciiTheme="minorHAnsi" w:hAnsiTheme="minorHAnsi" w:cstheme="minorHAnsi"/>
          <w:b/>
          <w:bCs/>
          <w:color w:val="auto"/>
        </w:rPr>
        <w:t>PbAc</w:t>
      </w:r>
      <w:proofErr w:type="spellEnd"/>
      <w:r w:rsidRPr="00FE7FDF">
        <w:rPr>
          <w:rFonts w:asciiTheme="minorHAnsi" w:hAnsiTheme="minorHAnsi" w:cstheme="minorHAnsi"/>
          <w:b/>
          <w:bCs/>
          <w:color w:val="auto"/>
        </w:rPr>
        <w:t xml:space="preserve"> from egg stage to adulthood.</w:t>
      </w:r>
      <w:r w:rsidRPr="00FE7FDF">
        <w:rPr>
          <w:rFonts w:asciiTheme="minorHAnsi" w:hAnsiTheme="minorHAnsi" w:cstheme="minorHAnsi"/>
          <w:color w:val="auto"/>
        </w:rPr>
        <w:t xml:space="preserve"> </w:t>
      </w:r>
      <w:r w:rsidR="00FB3EFA" w:rsidRPr="00FE7FDF">
        <w:rPr>
          <w:rFonts w:asciiTheme="minorHAnsi" w:hAnsiTheme="minorHAnsi" w:cstheme="minorHAnsi"/>
          <w:color w:val="auto"/>
        </w:rPr>
        <w:t xml:space="preserve">Bars in (A), (B), and (C) show </w:t>
      </w:r>
      <w:r w:rsidRPr="00F90D8E">
        <w:rPr>
          <w:rFonts w:asciiTheme="minorHAnsi" w:hAnsiTheme="minorHAnsi" w:cstheme="minorHAnsi"/>
          <w:color w:val="auto"/>
        </w:rPr>
        <w:t>mean</w:t>
      </w:r>
      <w:r w:rsidR="00FB3EFA" w:rsidRPr="00F90D8E">
        <w:rPr>
          <w:rFonts w:asciiTheme="minorHAnsi" w:hAnsiTheme="minorHAnsi" w:cstheme="minorHAnsi"/>
          <w:color w:val="auto"/>
        </w:rPr>
        <w:t xml:space="preserve"> percent (%) mating success (in 60 mins)</w:t>
      </w:r>
      <w:r w:rsidRPr="00F90D8E">
        <w:rPr>
          <w:rFonts w:asciiTheme="minorHAnsi" w:hAnsiTheme="minorHAnsi" w:cstheme="minorHAnsi"/>
          <w:color w:val="auto"/>
        </w:rPr>
        <w:t xml:space="preserve"> </w:t>
      </w:r>
      <w:r w:rsidRPr="00F90D8E">
        <w:rPr>
          <w:rStyle w:val="s3"/>
          <w:rFonts w:asciiTheme="minorHAnsi" w:hAnsiTheme="minorHAnsi"/>
        </w:rPr>
        <w:t>±</w:t>
      </w:r>
      <w:r w:rsidRPr="00F90D8E">
        <w:rPr>
          <w:rStyle w:val="s1"/>
          <w:rFonts w:asciiTheme="minorHAnsi" w:hAnsiTheme="minorHAnsi"/>
        </w:rPr>
        <w:t xml:space="preserve"> SEM. *** = p &lt; 0.001. * = p &lt; 0.05. </w:t>
      </w:r>
      <w:r w:rsidR="005E15D8">
        <w:rPr>
          <w:rStyle w:val="s1"/>
          <w:rFonts w:asciiTheme="minorHAnsi" w:hAnsiTheme="minorHAnsi"/>
        </w:rPr>
        <w:t xml:space="preserve">Experimental subjects in (A), (B), and (C) were exposed to control or leaded medium (250 </w:t>
      </w:r>
      <w:r w:rsidR="005E15D8" w:rsidRPr="00F90D8E">
        <w:rPr>
          <w:rFonts w:cstheme="minorHAnsi"/>
          <w:color w:val="auto"/>
        </w:rPr>
        <w:t xml:space="preserve">µM </w:t>
      </w:r>
      <w:proofErr w:type="spellStart"/>
      <w:r w:rsidR="005E15D8" w:rsidRPr="00F90D8E">
        <w:rPr>
          <w:rFonts w:cstheme="minorHAnsi"/>
          <w:color w:val="auto"/>
        </w:rPr>
        <w:t>PbAc</w:t>
      </w:r>
      <w:proofErr w:type="spellEnd"/>
      <w:r w:rsidR="005E15D8">
        <w:rPr>
          <w:rFonts w:cstheme="minorHAnsi"/>
          <w:color w:val="auto"/>
        </w:rPr>
        <w:t xml:space="preserve">) </w:t>
      </w:r>
      <w:r w:rsidR="004A4427">
        <w:rPr>
          <w:rFonts w:cstheme="minorHAnsi"/>
          <w:color w:val="auto"/>
        </w:rPr>
        <w:t>from egg stages to mature adulthood and tested f</w:t>
      </w:r>
      <w:r w:rsidR="00F32851">
        <w:rPr>
          <w:rFonts w:cstheme="minorHAnsi"/>
          <w:color w:val="auto"/>
        </w:rPr>
        <w:t>or differences in mate choice</w:t>
      </w:r>
      <w:r w:rsidR="004A4427">
        <w:rPr>
          <w:rFonts w:cstheme="minorHAnsi"/>
          <w:color w:val="auto"/>
        </w:rPr>
        <w:t>.</w:t>
      </w:r>
      <w:r w:rsidR="005E15D8">
        <w:rPr>
          <w:rStyle w:val="s1"/>
          <w:rFonts w:asciiTheme="minorHAnsi" w:hAnsiTheme="minorHAnsi"/>
        </w:rPr>
        <w:t xml:space="preserve"> </w:t>
      </w:r>
      <w:r w:rsidRPr="00F258C0">
        <w:rPr>
          <w:rFonts w:asciiTheme="minorHAnsi" w:hAnsiTheme="minorHAnsi" w:cstheme="minorHAnsi"/>
          <w:b/>
          <w:color w:val="auto"/>
        </w:rPr>
        <w:t>(</w:t>
      </w:r>
      <w:r w:rsidR="00FB3EFA" w:rsidRPr="00F258C0">
        <w:rPr>
          <w:rFonts w:asciiTheme="minorHAnsi" w:hAnsiTheme="minorHAnsi" w:cstheme="minorHAnsi"/>
          <w:b/>
          <w:color w:val="auto"/>
        </w:rPr>
        <w:t>A</w:t>
      </w:r>
      <w:r w:rsidRPr="00F258C0">
        <w:rPr>
          <w:rFonts w:asciiTheme="minorHAnsi" w:hAnsiTheme="minorHAnsi" w:cstheme="minorHAnsi"/>
          <w:b/>
          <w:color w:val="auto"/>
        </w:rPr>
        <w:t>)</w:t>
      </w:r>
      <w:r w:rsidRPr="004C1E09">
        <w:rPr>
          <w:rFonts w:asciiTheme="minorHAnsi" w:hAnsiTheme="minorHAnsi" w:cstheme="minorHAnsi"/>
          <w:color w:val="auto"/>
        </w:rPr>
        <w:t xml:space="preserve"> Female preference for</w:t>
      </w:r>
      <w:r w:rsidR="00FB3EFA" w:rsidRPr="004C1E09">
        <w:rPr>
          <w:rFonts w:asciiTheme="minorHAnsi" w:hAnsiTheme="minorHAnsi" w:cstheme="minorHAnsi"/>
          <w:color w:val="auto"/>
        </w:rPr>
        <w:t xml:space="preserve"> either</w:t>
      </w:r>
      <w:r w:rsidRPr="004C1E09">
        <w:rPr>
          <w:rFonts w:asciiTheme="minorHAnsi" w:hAnsiTheme="minorHAnsi" w:cstheme="minorHAnsi"/>
          <w:color w:val="auto"/>
        </w:rPr>
        <w:t xml:space="preserve"> control</w:t>
      </w:r>
      <w:r w:rsidR="00815B73" w:rsidRPr="004C1E09">
        <w:rPr>
          <w:rFonts w:asciiTheme="minorHAnsi" w:hAnsiTheme="minorHAnsi" w:cstheme="minorHAnsi"/>
          <w:color w:val="auto"/>
        </w:rPr>
        <w:t>-</w:t>
      </w:r>
      <w:r w:rsidRPr="004C1E09">
        <w:rPr>
          <w:rFonts w:asciiTheme="minorHAnsi" w:hAnsiTheme="minorHAnsi" w:cstheme="minorHAnsi"/>
          <w:color w:val="auto"/>
        </w:rPr>
        <w:t xml:space="preserve"> or </w:t>
      </w:r>
      <w:proofErr w:type="spellStart"/>
      <w:r w:rsidRPr="004C1E09">
        <w:rPr>
          <w:rFonts w:asciiTheme="minorHAnsi" w:hAnsiTheme="minorHAnsi" w:cstheme="minorHAnsi"/>
          <w:color w:val="auto"/>
        </w:rPr>
        <w:t>Pb</w:t>
      </w:r>
      <w:proofErr w:type="spellEnd"/>
      <w:r w:rsidRPr="004C1E09">
        <w:rPr>
          <w:rFonts w:asciiTheme="minorHAnsi" w:hAnsiTheme="minorHAnsi" w:cstheme="minorHAnsi"/>
          <w:color w:val="auto"/>
        </w:rPr>
        <w:t>-</w:t>
      </w:r>
      <w:r w:rsidR="00563241" w:rsidRPr="004C1E09">
        <w:rPr>
          <w:rFonts w:asciiTheme="minorHAnsi" w:hAnsiTheme="minorHAnsi" w:cstheme="minorHAnsi"/>
          <w:color w:val="auto"/>
        </w:rPr>
        <w:t xml:space="preserve">reared </w:t>
      </w:r>
      <w:r w:rsidRPr="004C1E09">
        <w:rPr>
          <w:rFonts w:asciiTheme="minorHAnsi" w:hAnsiTheme="minorHAnsi" w:cstheme="minorHAnsi"/>
          <w:color w:val="auto"/>
        </w:rPr>
        <w:t xml:space="preserve">males (i.e. two-choice test). </w:t>
      </w:r>
      <w:r w:rsidR="00563241" w:rsidRPr="004C1E09">
        <w:rPr>
          <w:rFonts w:asciiTheme="minorHAnsi" w:hAnsiTheme="minorHAnsi" w:cstheme="minorHAnsi"/>
          <w:color w:val="auto"/>
        </w:rPr>
        <w:t xml:space="preserve">Sample sizes were: </w:t>
      </w:r>
      <w:r w:rsidRPr="004C1E09">
        <w:rPr>
          <w:rFonts w:asciiTheme="minorHAnsi" w:hAnsiTheme="minorHAnsi" w:cstheme="minorHAnsi"/>
          <w:color w:val="auto"/>
        </w:rPr>
        <w:t>N = 126 control</w:t>
      </w:r>
      <w:r w:rsidR="00815B73" w:rsidRPr="004C1E09">
        <w:rPr>
          <w:rFonts w:asciiTheme="minorHAnsi" w:hAnsiTheme="minorHAnsi" w:cstheme="minorHAnsi"/>
          <w:color w:val="auto"/>
        </w:rPr>
        <w:t>-reared</w:t>
      </w:r>
      <w:r w:rsidRPr="004C1E09">
        <w:rPr>
          <w:rFonts w:asciiTheme="minorHAnsi" w:hAnsiTheme="minorHAnsi" w:cstheme="minorHAnsi"/>
          <w:color w:val="auto"/>
        </w:rPr>
        <w:t xml:space="preserve"> females</w:t>
      </w:r>
      <w:r w:rsidR="00563241" w:rsidRPr="004C1E09">
        <w:rPr>
          <w:rFonts w:asciiTheme="minorHAnsi" w:hAnsiTheme="minorHAnsi" w:cstheme="minorHAnsi"/>
          <w:color w:val="auto"/>
        </w:rPr>
        <w:t xml:space="preserve"> and </w:t>
      </w:r>
      <w:r w:rsidRPr="00C117CD">
        <w:rPr>
          <w:rFonts w:asciiTheme="minorHAnsi" w:hAnsiTheme="minorHAnsi" w:cstheme="minorHAnsi"/>
          <w:color w:val="auto"/>
        </w:rPr>
        <w:t xml:space="preserve">137 </w:t>
      </w:r>
      <w:proofErr w:type="spellStart"/>
      <w:r w:rsidRPr="00C117CD">
        <w:rPr>
          <w:rFonts w:asciiTheme="minorHAnsi" w:hAnsiTheme="minorHAnsi" w:cstheme="minorHAnsi"/>
          <w:color w:val="auto"/>
        </w:rPr>
        <w:t>Pb</w:t>
      </w:r>
      <w:proofErr w:type="spellEnd"/>
      <w:r w:rsidRPr="00C117CD">
        <w:rPr>
          <w:rFonts w:asciiTheme="minorHAnsi" w:hAnsiTheme="minorHAnsi" w:cstheme="minorHAnsi"/>
          <w:color w:val="auto"/>
        </w:rPr>
        <w:t>-</w:t>
      </w:r>
      <w:r w:rsidR="00563241" w:rsidRPr="00C117CD">
        <w:rPr>
          <w:rFonts w:asciiTheme="minorHAnsi" w:hAnsiTheme="minorHAnsi" w:cstheme="minorHAnsi"/>
          <w:color w:val="auto"/>
        </w:rPr>
        <w:t xml:space="preserve">reared </w:t>
      </w:r>
      <w:r w:rsidRPr="00C117CD">
        <w:rPr>
          <w:rFonts w:asciiTheme="minorHAnsi" w:hAnsiTheme="minorHAnsi" w:cstheme="minorHAnsi"/>
          <w:color w:val="auto"/>
        </w:rPr>
        <w:t xml:space="preserve">females. </w:t>
      </w:r>
      <w:r w:rsidRPr="00F258C0">
        <w:rPr>
          <w:rFonts w:asciiTheme="minorHAnsi" w:hAnsiTheme="minorHAnsi" w:cstheme="minorHAnsi"/>
          <w:b/>
          <w:color w:val="auto"/>
        </w:rPr>
        <w:t>(</w:t>
      </w:r>
      <w:r w:rsidR="00815B73" w:rsidRPr="00F258C0">
        <w:rPr>
          <w:rFonts w:asciiTheme="minorHAnsi" w:hAnsiTheme="minorHAnsi" w:cstheme="minorHAnsi"/>
          <w:b/>
          <w:color w:val="auto"/>
        </w:rPr>
        <w:t>B</w:t>
      </w:r>
      <w:r w:rsidRPr="00F258C0">
        <w:rPr>
          <w:rFonts w:asciiTheme="minorHAnsi" w:hAnsiTheme="minorHAnsi" w:cstheme="minorHAnsi"/>
          <w:b/>
          <w:color w:val="auto"/>
        </w:rPr>
        <w:t xml:space="preserve">) </w:t>
      </w:r>
      <w:r w:rsidRPr="00C117CD">
        <w:rPr>
          <w:rFonts w:asciiTheme="minorHAnsi" w:hAnsiTheme="minorHAnsi" w:cstheme="minorHAnsi"/>
          <w:color w:val="auto"/>
        </w:rPr>
        <w:t>Male preference for control</w:t>
      </w:r>
      <w:r w:rsidR="00815B73" w:rsidRPr="00592EE7">
        <w:rPr>
          <w:rFonts w:asciiTheme="minorHAnsi" w:hAnsiTheme="minorHAnsi" w:cstheme="minorHAnsi"/>
          <w:color w:val="auto"/>
        </w:rPr>
        <w:t>-</w:t>
      </w:r>
      <w:r w:rsidRPr="00592EE7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Pr="00592EE7">
        <w:rPr>
          <w:rFonts w:asciiTheme="minorHAnsi" w:hAnsiTheme="minorHAnsi" w:cstheme="minorHAnsi"/>
          <w:color w:val="auto"/>
        </w:rPr>
        <w:t>Pb</w:t>
      </w:r>
      <w:proofErr w:type="spellEnd"/>
      <w:r w:rsidRPr="00592EE7">
        <w:rPr>
          <w:rFonts w:asciiTheme="minorHAnsi" w:hAnsiTheme="minorHAnsi" w:cstheme="minorHAnsi"/>
          <w:color w:val="auto"/>
        </w:rPr>
        <w:t>-</w:t>
      </w:r>
      <w:r w:rsidR="00815B73" w:rsidRPr="00C321D9">
        <w:rPr>
          <w:rFonts w:asciiTheme="minorHAnsi" w:hAnsiTheme="minorHAnsi" w:cstheme="minorHAnsi"/>
          <w:color w:val="auto"/>
        </w:rPr>
        <w:t>reared</w:t>
      </w:r>
      <w:r w:rsidR="00815B73" w:rsidRPr="00396B30">
        <w:rPr>
          <w:rFonts w:asciiTheme="minorHAnsi" w:hAnsiTheme="minorHAnsi" w:cstheme="minorHAnsi"/>
          <w:color w:val="auto"/>
        </w:rPr>
        <w:t xml:space="preserve"> </w:t>
      </w:r>
      <w:r w:rsidRPr="00F66F6F">
        <w:rPr>
          <w:rFonts w:asciiTheme="minorHAnsi" w:hAnsiTheme="minorHAnsi" w:cstheme="minorHAnsi"/>
          <w:color w:val="auto"/>
        </w:rPr>
        <w:t xml:space="preserve">females (i.e. two-choice test). </w:t>
      </w:r>
      <w:r w:rsidR="00815B73" w:rsidRPr="00F66F6F">
        <w:rPr>
          <w:rFonts w:asciiTheme="minorHAnsi" w:hAnsiTheme="minorHAnsi" w:cstheme="minorHAnsi"/>
          <w:color w:val="auto"/>
        </w:rPr>
        <w:t xml:space="preserve">Samples sizes were: </w:t>
      </w:r>
      <w:r w:rsidRPr="00F66F6F">
        <w:rPr>
          <w:rFonts w:asciiTheme="minorHAnsi" w:hAnsiTheme="minorHAnsi" w:cstheme="minorHAnsi"/>
          <w:color w:val="auto"/>
        </w:rPr>
        <w:t>N = 59 control</w:t>
      </w:r>
      <w:r w:rsidR="00815B73" w:rsidRPr="00F66F6F">
        <w:rPr>
          <w:rFonts w:asciiTheme="minorHAnsi" w:hAnsiTheme="minorHAnsi" w:cstheme="minorHAnsi"/>
          <w:color w:val="auto"/>
        </w:rPr>
        <w:t>-reared</w:t>
      </w:r>
      <w:r w:rsidRPr="00F66F6F">
        <w:rPr>
          <w:rFonts w:asciiTheme="minorHAnsi" w:hAnsiTheme="minorHAnsi" w:cstheme="minorHAnsi"/>
          <w:color w:val="auto"/>
        </w:rPr>
        <w:t xml:space="preserve"> males</w:t>
      </w:r>
      <w:r w:rsidR="00815B73" w:rsidRPr="00F66F6F">
        <w:rPr>
          <w:rFonts w:asciiTheme="minorHAnsi" w:hAnsiTheme="minorHAnsi" w:cstheme="minorHAnsi"/>
          <w:color w:val="auto"/>
        </w:rPr>
        <w:t xml:space="preserve"> and</w:t>
      </w:r>
      <w:r w:rsidRPr="007214E8">
        <w:rPr>
          <w:rFonts w:asciiTheme="minorHAnsi" w:hAnsiTheme="minorHAnsi" w:cstheme="minorHAnsi"/>
          <w:color w:val="auto"/>
        </w:rPr>
        <w:t xml:space="preserve"> N = 64 </w:t>
      </w:r>
      <w:proofErr w:type="spellStart"/>
      <w:r w:rsidRPr="007214E8">
        <w:rPr>
          <w:rFonts w:asciiTheme="minorHAnsi" w:hAnsiTheme="minorHAnsi" w:cstheme="minorHAnsi"/>
          <w:color w:val="auto"/>
        </w:rPr>
        <w:t>Pb</w:t>
      </w:r>
      <w:proofErr w:type="spellEnd"/>
      <w:r w:rsidRPr="007214E8">
        <w:rPr>
          <w:rFonts w:asciiTheme="minorHAnsi" w:hAnsiTheme="minorHAnsi" w:cstheme="minorHAnsi"/>
          <w:color w:val="auto"/>
        </w:rPr>
        <w:t>-</w:t>
      </w:r>
      <w:r w:rsidR="00815B73" w:rsidRPr="00860CC1">
        <w:rPr>
          <w:rFonts w:asciiTheme="minorHAnsi" w:hAnsiTheme="minorHAnsi" w:cstheme="minorHAnsi"/>
          <w:color w:val="auto"/>
        </w:rPr>
        <w:t xml:space="preserve">reared </w:t>
      </w:r>
      <w:r w:rsidRPr="00661003">
        <w:rPr>
          <w:rFonts w:asciiTheme="minorHAnsi" w:hAnsiTheme="minorHAnsi" w:cstheme="minorHAnsi"/>
          <w:color w:val="auto"/>
        </w:rPr>
        <w:t>male</w:t>
      </w:r>
      <w:r w:rsidRPr="00F258C0">
        <w:rPr>
          <w:rFonts w:asciiTheme="minorHAnsi" w:hAnsiTheme="minorHAnsi" w:cstheme="minorHAnsi"/>
          <w:color w:val="auto"/>
        </w:rPr>
        <w:t>s.</w:t>
      </w:r>
      <w:r w:rsidRPr="00F258C0">
        <w:rPr>
          <w:rFonts w:asciiTheme="minorHAnsi" w:hAnsiTheme="minorHAnsi" w:cstheme="minorHAnsi"/>
          <w:b/>
          <w:color w:val="auto"/>
        </w:rPr>
        <w:t xml:space="preserve"> (</w:t>
      </w:r>
      <w:r w:rsidR="00F20E1B" w:rsidRPr="00F258C0">
        <w:rPr>
          <w:rFonts w:asciiTheme="minorHAnsi" w:hAnsiTheme="minorHAnsi" w:cstheme="minorHAnsi"/>
          <w:b/>
          <w:color w:val="auto"/>
        </w:rPr>
        <w:t>C</w:t>
      </w:r>
      <w:r w:rsidRPr="00F258C0">
        <w:rPr>
          <w:rFonts w:asciiTheme="minorHAnsi" w:hAnsiTheme="minorHAnsi" w:cstheme="minorHAnsi"/>
          <w:b/>
          <w:color w:val="auto"/>
        </w:rPr>
        <w:t>)</w:t>
      </w:r>
      <w:r w:rsidRPr="005E15D8">
        <w:rPr>
          <w:rFonts w:asciiTheme="minorHAnsi" w:hAnsiTheme="minorHAnsi" w:cstheme="minorHAnsi"/>
          <w:color w:val="auto"/>
        </w:rPr>
        <w:t xml:space="preserve"> Mate preference in </w:t>
      </w:r>
      <w:r w:rsidR="00F20E1B" w:rsidRPr="005E15D8">
        <w:rPr>
          <w:rFonts w:asciiTheme="minorHAnsi" w:hAnsiTheme="minorHAnsi" w:cstheme="minorHAnsi"/>
          <w:color w:val="auto"/>
        </w:rPr>
        <w:t xml:space="preserve">both males and females when singly paired with one </w:t>
      </w:r>
      <w:r w:rsidR="00F32851">
        <w:rPr>
          <w:rFonts w:asciiTheme="minorHAnsi" w:hAnsiTheme="minorHAnsi" w:cstheme="minorHAnsi"/>
          <w:color w:val="auto"/>
        </w:rPr>
        <w:t>partner of either exposure</w:t>
      </w:r>
      <w:r w:rsidR="00F20E1B" w:rsidRPr="005E15D8">
        <w:rPr>
          <w:rFonts w:asciiTheme="minorHAnsi" w:hAnsiTheme="minorHAnsi" w:cstheme="minorHAnsi"/>
          <w:color w:val="auto"/>
        </w:rPr>
        <w:t xml:space="preserve"> (i.e. </w:t>
      </w:r>
      <w:r w:rsidRPr="005E15D8">
        <w:rPr>
          <w:rFonts w:asciiTheme="minorHAnsi" w:hAnsiTheme="minorHAnsi" w:cstheme="minorHAnsi"/>
          <w:color w:val="auto"/>
        </w:rPr>
        <w:t>no-choice tests</w:t>
      </w:r>
      <w:r w:rsidR="00F20E1B" w:rsidRPr="005E15D8">
        <w:rPr>
          <w:rFonts w:asciiTheme="minorHAnsi" w:hAnsiTheme="minorHAnsi" w:cstheme="minorHAnsi"/>
          <w:color w:val="auto"/>
        </w:rPr>
        <w:t>)</w:t>
      </w:r>
      <w:r w:rsidRPr="005E15D8">
        <w:rPr>
          <w:rFonts w:asciiTheme="minorHAnsi" w:hAnsiTheme="minorHAnsi" w:cstheme="minorHAnsi"/>
          <w:color w:val="auto"/>
        </w:rPr>
        <w:t xml:space="preserve">. </w:t>
      </w:r>
      <w:r w:rsidR="00F20E1B" w:rsidRPr="005E15D8">
        <w:rPr>
          <w:rFonts w:asciiTheme="minorHAnsi" w:hAnsiTheme="minorHAnsi" w:cstheme="minorHAnsi"/>
          <w:color w:val="auto"/>
        </w:rPr>
        <w:t xml:space="preserve">In (C): </w:t>
      </w:r>
      <w:r w:rsidRPr="005E15D8">
        <w:rPr>
          <w:rStyle w:val="s1"/>
          <w:rFonts w:asciiTheme="minorHAnsi" w:hAnsiTheme="minorHAnsi"/>
        </w:rPr>
        <w:t xml:space="preserve">“CF+CM” = </w:t>
      </w:r>
      <w:r w:rsidR="00F20E1B" w:rsidRPr="005E15D8">
        <w:rPr>
          <w:rStyle w:val="s1"/>
          <w:rFonts w:asciiTheme="minorHAnsi" w:hAnsiTheme="minorHAnsi"/>
        </w:rPr>
        <w:t xml:space="preserve">one </w:t>
      </w:r>
      <w:r w:rsidRPr="005E15D8">
        <w:rPr>
          <w:rStyle w:val="s1"/>
          <w:rFonts w:asciiTheme="minorHAnsi" w:hAnsiTheme="minorHAnsi"/>
        </w:rPr>
        <w:t>control</w:t>
      </w:r>
      <w:r w:rsidR="00F20E1B" w:rsidRPr="005E15D8">
        <w:rPr>
          <w:rStyle w:val="s1"/>
          <w:rFonts w:asciiTheme="minorHAnsi" w:hAnsiTheme="minorHAnsi"/>
        </w:rPr>
        <w:t>-reared</w:t>
      </w:r>
      <w:r w:rsidRPr="005E15D8">
        <w:rPr>
          <w:rStyle w:val="s1"/>
          <w:rFonts w:asciiTheme="minorHAnsi" w:hAnsiTheme="minorHAnsi"/>
        </w:rPr>
        <w:t xml:space="preserve"> female </w:t>
      </w:r>
      <w:r w:rsidR="00F20E1B" w:rsidRPr="005E15D8">
        <w:rPr>
          <w:rStyle w:val="s1"/>
          <w:rFonts w:asciiTheme="minorHAnsi" w:hAnsiTheme="minorHAnsi"/>
        </w:rPr>
        <w:t>paired with one</w:t>
      </w:r>
      <w:r w:rsidRPr="005E15D8">
        <w:rPr>
          <w:rStyle w:val="s1"/>
          <w:rFonts w:asciiTheme="minorHAnsi" w:hAnsiTheme="minorHAnsi"/>
        </w:rPr>
        <w:t xml:space="preserve"> control</w:t>
      </w:r>
      <w:r w:rsidR="00F20E1B" w:rsidRPr="005E15D8">
        <w:rPr>
          <w:rStyle w:val="s1"/>
          <w:rFonts w:asciiTheme="minorHAnsi" w:hAnsiTheme="minorHAnsi"/>
        </w:rPr>
        <w:t>-reared</w:t>
      </w:r>
      <w:r w:rsidRPr="005E15D8">
        <w:rPr>
          <w:rStyle w:val="s1"/>
          <w:rFonts w:asciiTheme="minorHAnsi" w:hAnsiTheme="minorHAnsi"/>
        </w:rPr>
        <w:t xml:space="preserve"> male (N = 85 pairs), “</w:t>
      </w:r>
      <w:proofErr w:type="spellStart"/>
      <w:r w:rsidRPr="005E15D8">
        <w:rPr>
          <w:rStyle w:val="s1"/>
          <w:rFonts w:asciiTheme="minorHAnsi" w:hAnsiTheme="minorHAnsi"/>
        </w:rPr>
        <w:t>CF+PbM</w:t>
      </w:r>
      <w:proofErr w:type="spellEnd"/>
      <w:r w:rsidRPr="005E15D8">
        <w:rPr>
          <w:rStyle w:val="s1"/>
          <w:rFonts w:asciiTheme="minorHAnsi" w:hAnsiTheme="minorHAnsi"/>
        </w:rPr>
        <w:t xml:space="preserve">” = </w:t>
      </w:r>
      <w:r w:rsidR="00F20E1B" w:rsidRPr="005E15D8">
        <w:rPr>
          <w:rStyle w:val="s1"/>
          <w:rFonts w:asciiTheme="minorHAnsi" w:hAnsiTheme="minorHAnsi"/>
        </w:rPr>
        <w:t xml:space="preserve">one </w:t>
      </w:r>
      <w:r w:rsidRPr="005E15D8">
        <w:rPr>
          <w:rStyle w:val="s1"/>
          <w:rFonts w:asciiTheme="minorHAnsi" w:hAnsiTheme="minorHAnsi"/>
        </w:rPr>
        <w:t>control</w:t>
      </w:r>
      <w:r w:rsidR="00F20E1B" w:rsidRPr="005E15D8">
        <w:rPr>
          <w:rStyle w:val="s1"/>
          <w:rFonts w:asciiTheme="minorHAnsi" w:hAnsiTheme="minorHAnsi"/>
        </w:rPr>
        <w:t>-reared</w:t>
      </w:r>
      <w:r w:rsidRPr="005E15D8">
        <w:rPr>
          <w:rStyle w:val="s1"/>
          <w:rFonts w:asciiTheme="minorHAnsi" w:hAnsiTheme="minorHAnsi"/>
        </w:rPr>
        <w:t xml:space="preserve"> female </w:t>
      </w:r>
      <w:r w:rsidR="00F20E1B" w:rsidRPr="005E15D8">
        <w:rPr>
          <w:rStyle w:val="s1"/>
          <w:rFonts w:asciiTheme="minorHAnsi" w:hAnsiTheme="minorHAnsi"/>
        </w:rPr>
        <w:t xml:space="preserve">paired with one </w:t>
      </w:r>
      <w:proofErr w:type="spellStart"/>
      <w:r w:rsidR="00F20E1B" w:rsidRPr="005E15D8">
        <w:rPr>
          <w:rStyle w:val="s1"/>
          <w:rFonts w:asciiTheme="minorHAnsi" w:hAnsiTheme="minorHAnsi"/>
        </w:rPr>
        <w:t>Pb</w:t>
      </w:r>
      <w:proofErr w:type="spellEnd"/>
      <w:r w:rsidR="00F20E1B" w:rsidRPr="005E15D8">
        <w:rPr>
          <w:rStyle w:val="s1"/>
          <w:rFonts w:asciiTheme="minorHAnsi" w:hAnsiTheme="minorHAnsi"/>
        </w:rPr>
        <w:t>-reared</w:t>
      </w:r>
      <w:r w:rsidRPr="005E15D8">
        <w:rPr>
          <w:rStyle w:val="s1"/>
          <w:rFonts w:asciiTheme="minorHAnsi" w:hAnsiTheme="minorHAnsi"/>
        </w:rPr>
        <w:t xml:space="preserve"> male (N = 79 pairs), “</w:t>
      </w:r>
      <w:proofErr w:type="spellStart"/>
      <w:r w:rsidRPr="005E15D8">
        <w:rPr>
          <w:rStyle w:val="s1"/>
          <w:rFonts w:asciiTheme="minorHAnsi" w:hAnsiTheme="minorHAnsi"/>
        </w:rPr>
        <w:t>PbF+CM</w:t>
      </w:r>
      <w:proofErr w:type="spellEnd"/>
      <w:r w:rsidRPr="005E15D8">
        <w:rPr>
          <w:rStyle w:val="s1"/>
          <w:rFonts w:asciiTheme="minorHAnsi" w:hAnsiTheme="minorHAnsi"/>
        </w:rPr>
        <w:t xml:space="preserve">” = </w:t>
      </w:r>
      <w:r w:rsidR="00F20E1B" w:rsidRPr="005E15D8">
        <w:rPr>
          <w:rStyle w:val="s1"/>
          <w:rFonts w:asciiTheme="minorHAnsi" w:hAnsiTheme="minorHAnsi"/>
        </w:rPr>
        <w:t xml:space="preserve">one </w:t>
      </w:r>
      <w:proofErr w:type="spellStart"/>
      <w:r w:rsidR="00F20E1B" w:rsidRPr="005E15D8">
        <w:rPr>
          <w:rStyle w:val="s1"/>
          <w:rFonts w:asciiTheme="minorHAnsi" w:hAnsiTheme="minorHAnsi"/>
        </w:rPr>
        <w:t>Pb</w:t>
      </w:r>
      <w:proofErr w:type="spellEnd"/>
      <w:r w:rsidR="00F20E1B" w:rsidRPr="005E15D8">
        <w:rPr>
          <w:rStyle w:val="s1"/>
          <w:rFonts w:asciiTheme="minorHAnsi" w:hAnsiTheme="minorHAnsi"/>
        </w:rPr>
        <w:t xml:space="preserve">-reared </w:t>
      </w:r>
      <w:r w:rsidRPr="005E15D8">
        <w:rPr>
          <w:rStyle w:val="s1"/>
          <w:rFonts w:asciiTheme="minorHAnsi" w:hAnsiTheme="minorHAnsi"/>
        </w:rPr>
        <w:t xml:space="preserve">female </w:t>
      </w:r>
      <w:r w:rsidR="00F20E1B" w:rsidRPr="005E15D8">
        <w:rPr>
          <w:rStyle w:val="s1"/>
          <w:rFonts w:asciiTheme="minorHAnsi" w:hAnsiTheme="minorHAnsi"/>
        </w:rPr>
        <w:t xml:space="preserve">paired with one </w:t>
      </w:r>
      <w:r w:rsidRPr="005E15D8">
        <w:rPr>
          <w:rStyle w:val="s1"/>
          <w:rFonts w:asciiTheme="minorHAnsi" w:hAnsiTheme="minorHAnsi"/>
        </w:rPr>
        <w:t>control</w:t>
      </w:r>
      <w:r w:rsidR="00F20E1B" w:rsidRPr="005E15D8">
        <w:rPr>
          <w:rStyle w:val="s1"/>
          <w:rFonts w:asciiTheme="minorHAnsi" w:hAnsiTheme="minorHAnsi"/>
        </w:rPr>
        <w:t>-reared</w:t>
      </w:r>
      <w:r w:rsidRPr="005E15D8">
        <w:rPr>
          <w:rStyle w:val="s1"/>
          <w:rFonts w:asciiTheme="minorHAnsi" w:hAnsiTheme="minorHAnsi"/>
        </w:rPr>
        <w:t xml:space="preserve"> male (N = 91 pairs), “</w:t>
      </w:r>
      <w:proofErr w:type="spellStart"/>
      <w:r w:rsidRPr="005E15D8">
        <w:rPr>
          <w:rStyle w:val="s1"/>
          <w:rFonts w:asciiTheme="minorHAnsi" w:hAnsiTheme="minorHAnsi"/>
        </w:rPr>
        <w:t>PbF+PbM</w:t>
      </w:r>
      <w:proofErr w:type="spellEnd"/>
      <w:r w:rsidRPr="005E15D8">
        <w:rPr>
          <w:rStyle w:val="s1"/>
          <w:rFonts w:asciiTheme="minorHAnsi" w:hAnsiTheme="minorHAnsi"/>
        </w:rPr>
        <w:t xml:space="preserve">” = </w:t>
      </w:r>
      <w:r w:rsidR="00F20E1B" w:rsidRPr="005E15D8">
        <w:rPr>
          <w:rStyle w:val="s1"/>
          <w:rFonts w:asciiTheme="minorHAnsi" w:hAnsiTheme="minorHAnsi"/>
        </w:rPr>
        <w:t xml:space="preserve">one </w:t>
      </w:r>
      <w:proofErr w:type="spellStart"/>
      <w:r w:rsidR="00F20E1B" w:rsidRPr="005E15D8">
        <w:rPr>
          <w:rStyle w:val="s1"/>
          <w:rFonts w:asciiTheme="minorHAnsi" w:hAnsiTheme="minorHAnsi"/>
        </w:rPr>
        <w:t>Pb</w:t>
      </w:r>
      <w:proofErr w:type="spellEnd"/>
      <w:r w:rsidR="00F20E1B" w:rsidRPr="005E15D8">
        <w:rPr>
          <w:rStyle w:val="s1"/>
          <w:rFonts w:asciiTheme="minorHAnsi" w:hAnsiTheme="minorHAnsi"/>
        </w:rPr>
        <w:t>-reared</w:t>
      </w:r>
      <w:r w:rsidRPr="005E15D8">
        <w:rPr>
          <w:rStyle w:val="s1"/>
          <w:rFonts w:asciiTheme="minorHAnsi" w:hAnsiTheme="minorHAnsi"/>
        </w:rPr>
        <w:t xml:space="preserve"> female + </w:t>
      </w:r>
      <w:r w:rsidR="00F20E1B" w:rsidRPr="005E15D8">
        <w:rPr>
          <w:rStyle w:val="s1"/>
          <w:rFonts w:asciiTheme="minorHAnsi" w:hAnsiTheme="minorHAnsi"/>
        </w:rPr>
        <w:t xml:space="preserve">one </w:t>
      </w:r>
      <w:proofErr w:type="spellStart"/>
      <w:r w:rsidR="00F20E1B" w:rsidRPr="005E15D8">
        <w:rPr>
          <w:rStyle w:val="s1"/>
          <w:rFonts w:asciiTheme="minorHAnsi" w:hAnsiTheme="minorHAnsi"/>
        </w:rPr>
        <w:t>Pb</w:t>
      </w:r>
      <w:proofErr w:type="spellEnd"/>
      <w:r w:rsidR="00F20E1B" w:rsidRPr="005E15D8">
        <w:rPr>
          <w:rStyle w:val="s1"/>
          <w:rFonts w:asciiTheme="minorHAnsi" w:hAnsiTheme="minorHAnsi"/>
        </w:rPr>
        <w:t>-reared</w:t>
      </w:r>
      <w:r w:rsidRPr="005E15D8">
        <w:rPr>
          <w:rStyle w:val="s1"/>
          <w:rFonts w:asciiTheme="minorHAnsi" w:hAnsiTheme="minorHAnsi"/>
        </w:rPr>
        <w:t xml:space="preserve"> male (N = 98 pairs). </w:t>
      </w:r>
      <w:r w:rsidRPr="005E15D8">
        <w:rPr>
          <w:rFonts w:asciiTheme="minorHAnsi" w:hAnsiTheme="minorHAnsi"/>
        </w:rPr>
        <w:t xml:space="preserve">This figure has been modified from </w:t>
      </w:r>
      <w:r w:rsidRPr="005E15D8">
        <w:rPr>
          <w:rFonts w:eastAsia="MS Mincho"/>
        </w:rPr>
        <w:t xml:space="preserve">Peterson </w:t>
      </w:r>
      <w:r w:rsidRPr="00387C28">
        <w:rPr>
          <w:rFonts w:eastAsia="MS Mincho"/>
          <w:i/>
        </w:rPr>
        <w:t>et al.</w:t>
      </w:r>
      <w:r w:rsidRPr="005E15D8">
        <w:rPr>
          <w:rFonts w:eastAsia="MS Mincho"/>
          <w:vertAlign w:val="superscript"/>
        </w:rPr>
        <w:t>24</w:t>
      </w:r>
      <w:r w:rsidR="00F258C0" w:rsidRPr="00920BF3">
        <w:rPr>
          <w:rFonts w:asciiTheme="minorHAnsi" w:hAnsiTheme="minorHAnsi" w:cstheme="minorHAnsi"/>
          <w:color w:val="auto"/>
        </w:rPr>
        <w:t>.</w:t>
      </w:r>
    </w:p>
    <w:p w14:paraId="75182EC3" w14:textId="77777777" w:rsidR="00B32616" w:rsidRPr="001B1519" w:rsidRDefault="00B32616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2FA6E0F3" w14:textId="785083BA" w:rsidR="004A58F6" w:rsidRPr="001B1519" w:rsidRDefault="006305D7" w:rsidP="00F352AF">
      <w:pPr>
        <w:outlineLvl w:val="0"/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3040983E" w14:textId="5B37B2FD" w:rsidR="004A58F6" w:rsidRDefault="00ED3E9E" w:rsidP="003747D7">
      <w:pPr>
        <w:rPr>
          <w:rFonts w:asciiTheme="minorHAnsi" w:hAnsiTheme="minorHAnsi" w:cstheme="minorHAnsi"/>
          <w:color w:val="000000" w:themeColor="text1"/>
        </w:rPr>
      </w:pPr>
      <w:r w:rsidRPr="00873BDD">
        <w:rPr>
          <w:rFonts w:asciiTheme="minorHAnsi" w:hAnsiTheme="minorHAnsi" w:cstheme="minorHAnsi"/>
          <w:i/>
          <w:iCs/>
          <w:color w:val="000000" w:themeColor="text1"/>
        </w:rPr>
        <w:t>Drosophila melanogaster</w:t>
      </w:r>
      <w:r w:rsidRPr="00873BDD">
        <w:rPr>
          <w:rFonts w:asciiTheme="minorHAnsi" w:hAnsiTheme="minorHAnsi" w:cstheme="minorHAnsi"/>
          <w:color w:val="000000" w:themeColor="text1"/>
        </w:rPr>
        <w:t xml:space="preserve"> has been established as a </w:t>
      </w:r>
      <w:r w:rsidR="00627200">
        <w:rPr>
          <w:rFonts w:asciiTheme="minorHAnsi" w:hAnsiTheme="minorHAnsi" w:cstheme="minorHAnsi"/>
          <w:color w:val="000000" w:themeColor="text1"/>
        </w:rPr>
        <w:t>powerful</w:t>
      </w:r>
      <w:r w:rsidRPr="00873BDD">
        <w:rPr>
          <w:rFonts w:asciiTheme="minorHAnsi" w:hAnsiTheme="minorHAnsi" w:cstheme="minorHAnsi"/>
          <w:color w:val="000000" w:themeColor="text1"/>
        </w:rPr>
        <w:t xml:space="preserve"> model for a range of biological processes due to the extensive conservation of genes and pathways between </w:t>
      </w:r>
      <w:r w:rsidRPr="00873BDD">
        <w:rPr>
          <w:rFonts w:asciiTheme="minorHAnsi" w:hAnsiTheme="minorHAnsi" w:cstheme="minorHAnsi"/>
          <w:i/>
          <w:iCs/>
          <w:color w:val="000000" w:themeColor="text1"/>
        </w:rPr>
        <w:t>D. melanogaster</w:t>
      </w:r>
      <w:r w:rsidRPr="00873BDD">
        <w:rPr>
          <w:rFonts w:asciiTheme="minorHAnsi" w:hAnsiTheme="minorHAnsi" w:cstheme="minorHAnsi"/>
          <w:color w:val="000000" w:themeColor="text1"/>
        </w:rPr>
        <w:t xml:space="preserve"> and humans</w:t>
      </w:r>
      <w:r w:rsidR="00011550" w:rsidRPr="003747D7">
        <w:rPr>
          <w:rFonts w:asciiTheme="minorHAnsi" w:hAnsiTheme="minorHAnsi" w:cstheme="minorHAnsi"/>
          <w:color w:val="000000" w:themeColor="text1"/>
          <w:vertAlign w:val="superscript"/>
        </w:rPr>
        <w:t>13-14</w:t>
      </w:r>
      <w:r w:rsidR="00F258C0" w:rsidRPr="00920BF3">
        <w:rPr>
          <w:rFonts w:asciiTheme="minorHAnsi" w:hAnsiTheme="minorHAnsi" w:cstheme="minorHAnsi"/>
          <w:color w:val="auto"/>
        </w:rPr>
        <w:t>.</w:t>
      </w:r>
      <w:r w:rsidRPr="00873BDD">
        <w:rPr>
          <w:rFonts w:asciiTheme="minorHAnsi" w:hAnsiTheme="minorHAnsi" w:cstheme="minorHAnsi"/>
          <w:color w:val="000000" w:themeColor="text1"/>
        </w:rPr>
        <w:t xml:space="preserve"> </w:t>
      </w:r>
      <w:r w:rsidR="00011550">
        <w:rPr>
          <w:rFonts w:asciiTheme="minorHAnsi" w:hAnsiTheme="minorHAnsi" w:cstheme="minorHAnsi"/>
          <w:color w:val="000000" w:themeColor="text1"/>
        </w:rPr>
        <w:t>For the same reasons that it's a</w:t>
      </w:r>
      <w:r w:rsidR="00627200">
        <w:rPr>
          <w:rFonts w:asciiTheme="minorHAnsi" w:hAnsiTheme="minorHAnsi" w:cstheme="minorHAnsi"/>
          <w:color w:val="000000" w:themeColor="text1"/>
        </w:rPr>
        <w:t xml:space="preserve"> powerful model for medical science,</w:t>
      </w:r>
      <w:r w:rsidR="00011550">
        <w:rPr>
          <w:rFonts w:asciiTheme="minorHAnsi" w:hAnsiTheme="minorHAnsi" w:cstheme="minorHAnsi"/>
          <w:color w:val="000000" w:themeColor="text1"/>
        </w:rPr>
        <w:t xml:space="preserve"> </w:t>
      </w:r>
      <w:r w:rsidR="00255491" w:rsidRPr="002C0884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255491">
        <w:rPr>
          <w:rFonts w:asciiTheme="minorHAnsi" w:hAnsiTheme="minorHAnsi" w:cstheme="minorHAnsi"/>
          <w:color w:val="000000" w:themeColor="text1"/>
        </w:rPr>
        <w:t xml:space="preserve">has emerged as a </w:t>
      </w:r>
      <w:r w:rsidR="00627200">
        <w:rPr>
          <w:rFonts w:asciiTheme="minorHAnsi" w:hAnsiTheme="minorHAnsi" w:cstheme="minorHAnsi"/>
          <w:color w:val="000000" w:themeColor="text1"/>
        </w:rPr>
        <w:t xml:space="preserve">suitable </w:t>
      </w:r>
      <w:r w:rsidR="00255491">
        <w:rPr>
          <w:rFonts w:asciiTheme="minorHAnsi" w:hAnsiTheme="minorHAnsi" w:cstheme="minorHAnsi"/>
          <w:color w:val="000000" w:themeColor="text1"/>
        </w:rPr>
        <w:t xml:space="preserve">model system to study the impact of anthropogenic pollution on a range of </w:t>
      </w:r>
      <w:r w:rsidR="00B42F18">
        <w:rPr>
          <w:rFonts w:asciiTheme="minorHAnsi" w:hAnsiTheme="minorHAnsi" w:cstheme="minorHAnsi"/>
          <w:color w:val="000000" w:themeColor="text1"/>
        </w:rPr>
        <w:t>toxicological endpoints</w:t>
      </w:r>
      <w:r w:rsidR="00255491">
        <w:rPr>
          <w:rFonts w:asciiTheme="minorHAnsi" w:hAnsiTheme="minorHAnsi" w:cstheme="minorHAnsi"/>
          <w:color w:val="000000" w:themeColor="text1"/>
        </w:rPr>
        <w:t xml:space="preserve">. Several laboratories are successfully using </w:t>
      </w:r>
      <w:r w:rsidR="00255491" w:rsidRPr="002C0884">
        <w:rPr>
          <w:rFonts w:asciiTheme="minorHAnsi" w:hAnsiTheme="minorHAnsi" w:cstheme="minorHAnsi"/>
          <w:i/>
          <w:iCs/>
          <w:color w:val="000000" w:themeColor="text1"/>
        </w:rPr>
        <w:t>D. melanogaster</w:t>
      </w:r>
      <w:r w:rsidR="00255491">
        <w:rPr>
          <w:rFonts w:asciiTheme="minorHAnsi" w:hAnsiTheme="minorHAnsi" w:cstheme="minorHAnsi"/>
          <w:color w:val="000000" w:themeColor="text1"/>
        </w:rPr>
        <w:t xml:space="preserve"> as a model system to study a range of compounds, including heavy metals</w:t>
      </w:r>
      <w:r w:rsidR="00587F0E" w:rsidRPr="003747D7">
        <w:rPr>
          <w:rFonts w:asciiTheme="minorHAnsi" w:hAnsiTheme="minorHAnsi" w:cstheme="minorHAnsi"/>
          <w:color w:val="000000" w:themeColor="text1"/>
          <w:vertAlign w:val="superscript"/>
        </w:rPr>
        <w:t>11,16,18-25,</w:t>
      </w:r>
      <w:r w:rsidR="00614AC7">
        <w:rPr>
          <w:rFonts w:asciiTheme="minorHAnsi" w:hAnsiTheme="minorHAnsi" w:cstheme="minorHAnsi"/>
          <w:color w:val="000000" w:themeColor="text1"/>
          <w:vertAlign w:val="superscript"/>
        </w:rPr>
        <w:t>37-</w:t>
      </w:r>
      <w:r w:rsidR="00587F0E" w:rsidRPr="003747D7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614AC7">
        <w:rPr>
          <w:rFonts w:asciiTheme="minorHAnsi" w:hAnsiTheme="minorHAnsi" w:cstheme="minorHAnsi"/>
          <w:color w:val="000000" w:themeColor="text1"/>
          <w:vertAlign w:val="superscript"/>
        </w:rPr>
        <w:t>0,44</w:t>
      </w:r>
      <w:r w:rsidR="00F403F2">
        <w:rPr>
          <w:rFonts w:asciiTheme="minorHAnsi" w:hAnsiTheme="minorHAnsi" w:cstheme="minorHAnsi"/>
          <w:color w:val="000000" w:themeColor="text1"/>
          <w:vertAlign w:val="superscript"/>
        </w:rPr>
        <w:t>-45</w:t>
      </w:r>
      <w:r w:rsidR="00255491">
        <w:rPr>
          <w:rFonts w:asciiTheme="minorHAnsi" w:hAnsiTheme="minorHAnsi" w:cstheme="minorHAnsi"/>
          <w:color w:val="000000" w:themeColor="text1"/>
        </w:rPr>
        <w:t>,</w:t>
      </w:r>
      <w:r w:rsidR="00587F0E">
        <w:rPr>
          <w:rFonts w:asciiTheme="minorHAnsi" w:hAnsiTheme="minorHAnsi" w:cstheme="minorHAnsi"/>
          <w:color w:val="000000" w:themeColor="text1"/>
        </w:rPr>
        <w:t xml:space="preserve"> </w:t>
      </w:r>
      <w:r w:rsidR="00255491">
        <w:rPr>
          <w:rFonts w:asciiTheme="minorHAnsi" w:hAnsiTheme="minorHAnsi" w:cstheme="minorHAnsi"/>
          <w:color w:val="000000" w:themeColor="text1"/>
        </w:rPr>
        <w:t>ethanol</w:t>
      </w:r>
      <w:r w:rsidR="00587F0E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F403F2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255491">
        <w:rPr>
          <w:rFonts w:asciiTheme="minorHAnsi" w:hAnsiTheme="minorHAnsi" w:cstheme="minorHAnsi"/>
          <w:color w:val="000000" w:themeColor="text1"/>
        </w:rPr>
        <w:t>, nanoparticles</w:t>
      </w:r>
      <w:r w:rsidR="00255491" w:rsidRPr="002C0884">
        <w:rPr>
          <w:rFonts w:asciiTheme="minorHAnsi" w:hAnsiTheme="minorHAnsi" w:cstheme="minorHAnsi"/>
          <w:color w:val="000000" w:themeColor="text1"/>
          <w:vertAlign w:val="superscript"/>
        </w:rPr>
        <w:t>26,</w:t>
      </w:r>
      <w:r w:rsidR="00587F0E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F403F2">
        <w:rPr>
          <w:rFonts w:asciiTheme="minorHAnsi" w:hAnsiTheme="minorHAnsi" w:cstheme="minorHAnsi"/>
          <w:color w:val="000000" w:themeColor="text1"/>
          <w:vertAlign w:val="superscript"/>
        </w:rPr>
        <w:t>7</w:t>
      </w:r>
      <w:r w:rsidR="00255491">
        <w:rPr>
          <w:rFonts w:asciiTheme="minorHAnsi" w:hAnsiTheme="minorHAnsi" w:cstheme="minorHAnsi"/>
          <w:color w:val="000000" w:themeColor="text1"/>
        </w:rPr>
        <w:t>, pesticides</w:t>
      </w:r>
      <w:r w:rsidR="00587F0E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F403F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255491">
        <w:rPr>
          <w:rFonts w:asciiTheme="minorHAnsi" w:hAnsiTheme="minorHAnsi" w:cstheme="minorHAnsi"/>
          <w:color w:val="000000" w:themeColor="text1"/>
        </w:rPr>
        <w:t>, and solvents</w:t>
      </w:r>
      <w:r w:rsidR="00587F0E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F403F2">
        <w:rPr>
          <w:rFonts w:asciiTheme="minorHAnsi" w:hAnsiTheme="minorHAnsi" w:cstheme="minorHAnsi"/>
          <w:color w:val="000000" w:themeColor="text1"/>
          <w:vertAlign w:val="superscript"/>
        </w:rPr>
        <w:t>9</w:t>
      </w:r>
      <w:r w:rsidR="00255491">
        <w:rPr>
          <w:rFonts w:asciiTheme="minorHAnsi" w:hAnsiTheme="minorHAnsi" w:cstheme="minorHAnsi"/>
          <w:color w:val="000000" w:themeColor="text1"/>
        </w:rPr>
        <w:t>.</w:t>
      </w:r>
      <w:r w:rsidR="00627200">
        <w:rPr>
          <w:rFonts w:asciiTheme="minorHAnsi" w:hAnsiTheme="minorHAnsi" w:cstheme="minorHAnsi"/>
          <w:color w:val="000000" w:themeColor="text1"/>
        </w:rPr>
        <w:t xml:space="preserve"> </w:t>
      </w:r>
      <w:r w:rsidR="005A106A">
        <w:rPr>
          <w:rFonts w:asciiTheme="minorHAnsi" w:hAnsiTheme="minorHAnsi" w:cstheme="minorHAnsi"/>
          <w:color w:val="000000" w:themeColor="text1"/>
        </w:rPr>
        <w:t xml:space="preserve">Despite recent efforts to utilize </w:t>
      </w:r>
      <w:r w:rsidR="005A106A" w:rsidRPr="00AB62A4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5A106A">
        <w:rPr>
          <w:rFonts w:asciiTheme="minorHAnsi" w:hAnsiTheme="minorHAnsi" w:cstheme="minorHAnsi"/>
          <w:color w:val="000000" w:themeColor="text1"/>
        </w:rPr>
        <w:t>as a toxicology model, its use as a model system to answer the countless toxicological questions is still in its infancy. However, given its extensive use as a model for medically-related endpoints, as well as its use in ecologically</w:t>
      </w:r>
      <w:r w:rsidR="00E77E1F">
        <w:rPr>
          <w:rFonts w:asciiTheme="minorHAnsi" w:hAnsiTheme="minorHAnsi" w:cstheme="minorHAnsi"/>
          <w:color w:val="000000" w:themeColor="text1"/>
          <w:vertAlign w:val="superscript"/>
        </w:rPr>
        <w:t>50</w:t>
      </w:r>
      <w:r w:rsidR="005A106A">
        <w:rPr>
          <w:rFonts w:asciiTheme="minorHAnsi" w:hAnsiTheme="minorHAnsi" w:cstheme="minorHAnsi"/>
          <w:color w:val="000000" w:themeColor="text1"/>
        </w:rPr>
        <w:t xml:space="preserve"> and evolutionary studies</w:t>
      </w:r>
      <w:r w:rsidR="009B7FB2" w:rsidRPr="003747D7">
        <w:rPr>
          <w:rFonts w:asciiTheme="minorHAnsi" w:hAnsiTheme="minorHAnsi" w:cstheme="minorHAnsi"/>
          <w:color w:val="000000" w:themeColor="text1"/>
          <w:vertAlign w:val="superscript"/>
        </w:rPr>
        <w:t>17</w:t>
      </w:r>
      <w:r w:rsidR="005A106A">
        <w:rPr>
          <w:rFonts w:asciiTheme="minorHAnsi" w:hAnsiTheme="minorHAnsi" w:cstheme="minorHAnsi"/>
          <w:color w:val="000000" w:themeColor="text1"/>
        </w:rPr>
        <w:t>, its potential as a toxicological model system is enormous.</w:t>
      </w:r>
    </w:p>
    <w:p w14:paraId="69815683" w14:textId="77777777" w:rsidR="00000C06" w:rsidRDefault="00000C06" w:rsidP="00000C06">
      <w:pPr>
        <w:rPr>
          <w:rFonts w:asciiTheme="minorHAnsi" w:hAnsiTheme="minorHAnsi" w:cstheme="minorHAnsi"/>
          <w:color w:val="000000" w:themeColor="text1"/>
        </w:rPr>
      </w:pPr>
    </w:p>
    <w:p w14:paraId="66F50D1C" w14:textId="38ED915A" w:rsidR="00EE1B80" w:rsidRDefault="004A58F6" w:rsidP="00E83312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Here, we present methods for </w:t>
      </w:r>
      <w:r w:rsidR="005B5949">
        <w:rPr>
          <w:rFonts w:asciiTheme="minorHAnsi" w:hAnsiTheme="minorHAnsi" w:cstheme="minorHAnsi"/>
          <w:color w:val="000000" w:themeColor="text1"/>
        </w:rPr>
        <w:t xml:space="preserve">rearing various species within the </w:t>
      </w:r>
      <w:r w:rsidR="005B5949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5B5949">
        <w:rPr>
          <w:rFonts w:asciiTheme="minorHAnsi" w:hAnsiTheme="minorHAnsi" w:cstheme="minorHAnsi"/>
          <w:color w:val="000000" w:themeColor="text1"/>
        </w:rPr>
        <w:t xml:space="preserve">genus on contaminated medium to test for various toxicological endpoints. </w:t>
      </w:r>
      <w:r w:rsidR="00255491">
        <w:rPr>
          <w:rFonts w:asciiTheme="minorHAnsi" w:hAnsiTheme="minorHAnsi" w:cstheme="minorHAnsi"/>
          <w:color w:val="000000" w:themeColor="text1"/>
        </w:rPr>
        <w:t xml:space="preserve">Although other forms of exposure are possible using </w:t>
      </w:r>
      <w:r w:rsidR="00255491" w:rsidRPr="00FF6E20">
        <w:rPr>
          <w:rFonts w:asciiTheme="minorHAnsi" w:hAnsiTheme="minorHAnsi" w:cstheme="minorHAnsi"/>
          <w:i/>
          <w:iCs/>
          <w:color w:val="000000" w:themeColor="text1"/>
        </w:rPr>
        <w:t>Drosophila</w:t>
      </w:r>
      <w:r w:rsidR="00255491">
        <w:rPr>
          <w:rFonts w:asciiTheme="minorHAnsi" w:hAnsiTheme="minorHAnsi" w:cstheme="minorHAnsi"/>
          <w:color w:val="000000" w:themeColor="text1"/>
        </w:rPr>
        <w:t xml:space="preserve"> as a model (</w:t>
      </w:r>
      <w:r w:rsidR="00255491" w:rsidRPr="002636DA">
        <w:rPr>
          <w:rFonts w:asciiTheme="minorHAnsi" w:hAnsiTheme="minorHAnsi" w:cstheme="minorHAnsi"/>
          <w:i/>
          <w:color w:val="000000" w:themeColor="text1"/>
        </w:rPr>
        <w:t>e.g.</w:t>
      </w:r>
      <w:r w:rsidR="00255491">
        <w:rPr>
          <w:rFonts w:asciiTheme="minorHAnsi" w:hAnsiTheme="minorHAnsi" w:cstheme="minorHAnsi"/>
          <w:color w:val="000000" w:themeColor="text1"/>
        </w:rPr>
        <w:t xml:space="preserve"> inhalation and dermal exposure), this protocol focuses on</w:t>
      </w:r>
      <w:r w:rsidR="001266ED">
        <w:rPr>
          <w:rFonts w:asciiTheme="minorHAnsi" w:hAnsiTheme="minorHAnsi" w:cstheme="minorHAnsi"/>
          <w:color w:val="000000" w:themeColor="text1"/>
        </w:rPr>
        <w:t xml:space="preserve"> the</w:t>
      </w:r>
      <w:r w:rsidR="00255491">
        <w:rPr>
          <w:rFonts w:asciiTheme="minorHAnsi" w:hAnsiTheme="minorHAnsi" w:cstheme="minorHAnsi"/>
          <w:color w:val="000000" w:themeColor="text1"/>
        </w:rPr>
        <w:t xml:space="preserve"> oral consumption of pollutants which is necessary for contaminants that would naturally be ingested (such as through the food chain). </w:t>
      </w:r>
      <w:r w:rsidR="00EE1B80">
        <w:rPr>
          <w:rFonts w:asciiTheme="minorHAnsi" w:hAnsiTheme="minorHAnsi" w:cstheme="minorHAnsi"/>
          <w:color w:val="000000" w:themeColor="text1"/>
        </w:rPr>
        <w:t xml:space="preserve">These methods can accommodate the use of multiple </w:t>
      </w:r>
      <w:r w:rsidR="00EE1B80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EE1B80">
        <w:rPr>
          <w:rFonts w:asciiTheme="minorHAnsi" w:hAnsiTheme="minorHAnsi" w:cstheme="minorHAnsi"/>
          <w:color w:val="000000" w:themeColor="text1"/>
        </w:rPr>
        <w:t xml:space="preserve">species and contaminants. </w:t>
      </w:r>
      <w:r w:rsidR="00E83312" w:rsidRPr="00AC2A1E">
        <w:rPr>
          <w:rFonts w:asciiTheme="minorHAnsi" w:hAnsiTheme="minorHAnsi" w:cstheme="minorHAnsi"/>
          <w:bCs/>
          <w:color w:val="auto"/>
        </w:rPr>
        <w:t>Wild, genetica</w:t>
      </w:r>
      <w:r w:rsidR="00E83312" w:rsidRPr="00396F6E">
        <w:rPr>
          <w:rFonts w:asciiTheme="minorHAnsi" w:hAnsiTheme="minorHAnsi" w:cstheme="minorHAnsi"/>
          <w:bCs/>
          <w:color w:val="auto"/>
        </w:rPr>
        <w:t xml:space="preserve">lly variable populations of </w:t>
      </w:r>
      <w:r w:rsidR="00E83312" w:rsidRPr="003747D7">
        <w:rPr>
          <w:rFonts w:asciiTheme="minorHAnsi" w:hAnsiTheme="minorHAnsi" w:cstheme="minorHAnsi"/>
          <w:bCs/>
          <w:i/>
          <w:color w:val="auto"/>
        </w:rPr>
        <w:t>Drosophila</w:t>
      </w:r>
      <w:r w:rsidR="00E83312" w:rsidRPr="00AC2A1E">
        <w:rPr>
          <w:rFonts w:asciiTheme="minorHAnsi" w:hAnsiTheme="minorHAnsi" w:cstheme="minorHAnsi"/>
          <w:bCs/>
          <w:color w:val="auto"/>
        </w:rPr>
        <w:t xml:space="preserve"> </w:t>
      </w:r>
      <w:r w:rsidR="00E83312" w:rsidRPr="00396F6E">
        <w:rPr>
          <w:rFonts w:asciiTheme="minorHAnsi" w:hAnsiTheme="minorHAnsi" w:cstheme="minorHAnsi"/>
          <w:bCs/>
          <w:color w:val="auto"/>
        </w:rPr>
        <w:t>can also be collected in the field and maintained in the research laboratory. The</w:t>
      </w:r>
      <w:r w:rsidR="00E83312" w:rsidRPr="003747D7">
        <w:rPr>
          <w:rFonts w:asciiTheme="minorHAnsi" w:hAnsiTheme="minorHAnsi" w:cstheme="minorHAnsi"/>
          <w:bCs/>
          <w:color w:val="auto"/>
        </w:rPr>
        <w:t>re are many options of traps and bait that can be used, depending</w:t>
      </w:r>
      <w:r w:rsidR="00E83312" w:rsidRPr="00AC2A1E">
        <w:rPr>
          <w:rFonts w:asciiTheme="minorHAnsi" w:hAnsiTheme="minorHAnsi" w:cstheme="minorHAnsi"/>
          <w:bCs/>
          <w:color w:val="auto"/>
        </w:rPr>
        <w:t xml:space="preserve"> </w:t>
      </w:r>
      <w:r w:rsidR="00E83312" w:rsidRPr="003747D7">
        <w:rPr>
          <w:rFonts w:asciiTheme="minorHAnsi" w:hAnsiTheme="minorHAnsi" w:cstheme="minorHAnsi"/>
          <w:bCs/>
          <w:color w:val="auto"/>
        </w:rPr>
        <w:t>up</w:t>
      </w:r>
      <w:r w:rsidR="00E83312" w:rsidRPr="00AC2A1E">
        <w:rPr>
          <w:rFonts w:asciiTheme="minorHAnsi" w:hAnsiTheme="minorHAnsi" w:cstheme="minorHAnsi"/>
          <w:bCs/>
          <w:color w:val="auto"/>
        </w:rPr>
        <w:t xml:space="preserve">on the species food </w:t>
      </w:r>
      <w:r w:rsidR="00E83312" w:rsidRPr="0036452D">
        <w:rPr>
          <w:rFonts w:asciiTheme="minorHAnsi" w:hAnsiTheme="minorHAnsi" w:cstheme="minorHAnsi"/>
          <w:bCs/>
          <w:color w:val="auto"/>
        </w:rPr>
        <w:t xml:space="preserve">preferences; for field guides on field collection, see </w:t>
      </w:r>
      <w:proofErr w:type="spellStart"/>
      <w:r w:rsidR="00E83312" w:rsidRPr="0036452D">
        <w:rPr>
          <w:rFonts w:asciiTheme="minorHAnsi" w:hAnsiTheme="minorHAnsi" w:cstheme="minorHAnsi"/>
          <w:bCs/>
          <w:color w:val="auto"/>
        </w:rPr>
        <w:t>Markow</w:t>
      </w:r>
      <w:proofErr w:type="spellEnd"/>
      <w:r w:rsidR="00E83312" w:rsidRPr="0036452D">
        <w:rPr>
          <w:rFonts w:asciiTheme="minorHAnsi" w:hAnsiTheme="minorHAnsi" w:cstheme="minorHAnsi"/>
          <w:bCs/>
          <w:color w:val="auto"/>
        </w:rPr>
        <w:t xml:space="preserve"> and O'Grady</w:t>
      </w:r>
      <w:r w:rsidR="00E83312" w:rsidRPr="0036452D">
        <w:rPr>
          <w:rFonts w:asciiTheme="minorHAnsi" w:hAnsiTheme="minorHAnsi" w:cstheme="minorHAnsi"/>
          <w:bCs/>
          <w:color w:val="auto"/>
          <w:vertAlign w:val="superscript"/>
        </w:rPr>
        <w:t>3</w:t>
      </w:r>
      <w:r w:rsidR="0036452D" w:rsidRPr="009774BF">
        <w:rPr>
          <w:rFonts w:asciiTheme="minorHAnsi" w:hAnsiTheme="minorHAnsi" w:cstheme="minorHAnsi"/>
          <w:bCs/>
          <w:color w:val="auto"/>
          <w:vertAlign w:val="superscript"/>
        </w:rPr>
        <w:t>3</w:t>
      </w:r>
      <w:r w:rsidR="00E83312" w:rsidRPr="0036452D">
        <w:rPr>
          <w:rFonts w:asciiTheme="minorHAnsi" w:hAnsiTheme="minorHAnsi" w:cstheme="minorHAnsi"/>
          <w:bCs/>
          <w:color w:val="auto"/>
        </w:rPr>
        <w:t xml:space="preserve"> and Werner and Jaenike</w:t>
      </w:r>
      <w:r w:rsidR="00E83312" w:rsidRPr="0036452D">
        <w:rPr>
          <w:rFonts w:asciiTheme="minorHAnsi" w:hAnsiTheme="minorHAnsi" w:cstheme="minorHAnsi"/>
          <w:bCs/>
          <w:color w:val="auto"/>
          <w:vertAlign w:val="superscript"/>
        </w:rPr>
        <w:t>3</w:t>
      </w:r>
      <w:r w:rsidR="0036452D" w:rsidRPr="0036452D">
        <w:rPr>
          <w:rFonts w:asciiTheme="minorHAnsi" w:hAnsiTheme="minorHAnsi" w:cstheme="minorHAnsi"/>
          <w:bCs/>
          <w:color w:val="auto"/>
          <w:vertAlign w:val="superscript"/>
        </w:rPr>
        <w:t>4</w:t>
      </w:r>
      <w:r w:rsidR="00E83312" w:rsidRPr="0036452D">
        <w:rPr>
          <w:rFonts w:asciiTheme="minorHAnsi" w:hAnsiTheme="minorHAnsi" w:cstheme="minorHAnsi"/>
          <w:bCs/>
          <w:color w:val="auto"/>
        </w:rPr>
        <w:t>.</w:t>
      </w:r>
      <w:r w:rsidR="00E83312" w:rsidRPr="0036452D">
        <w:rPr>
          <w:rFonts w:asciiTheme="minorHAnsi" w:hAnsiTheme="minorHAnsi" w:cstheme="minorHAnsi"/>
          <w:color w:val="000000" w:themeColor="text1"/>
        </w:rPr>
        <w:t xml:space="preserve"> </w:t>
      </w:r>
      <w:r w:rsidR="00EE1B80" w:rsidRPr="0036452D">
        <w:rPr>
          <w:rFonts w:asciiTheme="minorHAnsi" w:hAnsiTheme="minorHAnsi" w:cstheme="minorHAnsi"/>
          <w:color w:val="000000" w:themeColor="text1"/>
        </w:rPr>
        <w:t xml:space="preserve">In addition, the methods could be altered to determine </w:t>
      </w:r>
      <w:r w:rsidR="00A956DE" w:rsidRPr="0036452D">
        <w:rPr>
          <w:rFonts w:asciiTheme="minorHAnsi" w:hAnsiTheme="minorHAnsi" w:cstheme="minorHAnsi"/>
          <w:color w:val="000000" w:themeColor="text1"/>
        </w:rPr>
        <w:t>the impact of developmental</w:t>
      </w:r>
      <w:r w:rsidR="00A956DE">
        <w:rPr>
          <w:rFonts w:asciiTheme="minorHAnsi" w:hAnsiTheme="minorHAnsi" w:cstheme="minorHAnsi"/>
          <w:color w:val="000000" w:themeColor="text1"/>
        </w:rPr>
        <w:t xml:space="preserve"> exposure at various critical developmental periods</w:t>
      </w:r>
      <w:r w:rsidR="009B7FB2">
        <w:rPr>
          <w:rFonts w:asciiTheme="minorHAnsi" w:hAnsiTheme="minorHAnsi" w:cstheme="minorHAnsi"/>
          <w:color w:val="000000" w:themeColor="text1"/>
        </w:rPr>
        <w:t xml:space="preserve"> and allows for long-term multigenerational testing of contaminant exposure.</w:t>
      </w:r>
    </w:p>
    <w:p w14:paraId="0CEBFB59" w14:textId="77777777" w:rsidR="00A956DE" w:rsidRPr="00683EBC" w:rsidRDefault="00A956DE" w:rsidP="00EE1B80">
      <w:pPr>
        <w:rPr>
          <w:rFonts w:asciiTheme="minorHAnsi" w:hAnsiTheme="minorHAnsi" w:cstheme="minorHAnsi"/>
          <w:color w:val="000000" w:themeColor="text1"/>
        </w:rPr>
      </w:pPr>
    </w:p>
    <w:p w14:paraId="43E25FCC" w14:textId="78EE89C4" w:rsidR="00000C06" w:rsidRDefault="00952057" w:rsidP="00B07B4B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critical steps of these methods </w:t>
      </w:r>
      <w:r w:rsidR="00351C82">
        <w:rPr>
          <w:rFonts w:asciiTheme="minorHAnsi" w:hAnsiTheme="minorHAnsi" w:cstheme="minorHAnsi"/>
          <w:color w:val="000000" w:themeColor="text1"/>
        </w:rPr>
        <w:t xml:space="preserve">include: </w:t>
      </w:r>
      <w:r w:rsidR="00000C06">
        <w:rPr>
          <w:rFonts w:asciiTheme="minorHAnsi" w:hAnsiTheme="minorHAnsi" w:cstheme="minorHAnsi"/>
          <w:color w:val="000000" w:themeColor="text1"/>
        </w:rPr>
        <w:t>(</w:t>
      </w:r>
      <w:r w:rsidR="00351C82">
        <w:rPr>
          <w:rFonts w:asciiTheme="minorHAnsi" w:hAnsiTheme="minorHAnsi" w:cstheme="minorHAnsi"/>
          <w:color w:val="000000" w:themeColor="text1"/>
        </w:rPr>
        <w:t>1) maintaining fly stocks in environmentally-controlled conditions</w:t>
      </w:r>
      <w:r w:rsidR="00000C06">
        <w:rPr>
          <w:rFonts w:asciiTheme="minorHAnsi" w:hAnsiTheme="minorHAnsi" w:cstheme="minorHAnsi"/>
          <w:color w:val="000000" w:themeColor="text1"/>
        </w:rPr>
        <w:t xml:space="preserve">, (2) avoiding overcrowding of fly populations, (3) diluting the test contaminant according to its </w:t>
      </w:r>
      <w:r w:rsidR="0082475F">
        <w:rPr>
          <w:rFonts w:asciiTheme="minorHAnsi" w:hAnsiTheme="minorHAnsi" w:cstheme="minorHAnsi"/>
          <w:color w:val="000000" w:themeColor="text1"/>
        </w:rPr>
        <w:t>chemical properties</w:t>
      </w:r>
      <w:r w:rsidR="00762474">
        <w:rPr>
          <w:rFonts w:asciiTheme="minorHAnsi" w:hAnsiTheme="minorHAnsi" w:cstheme="minorHAnsi"/>
          <w:color w:val="000000" w:themeColor="text1"/>
        </w:rPr>
        <w:t>,</w:t>
      </w:r>
      <w:r w:rsidR="00000C06">
        <w:rPr>
          <w:rFonts w:asciiTheme="minorHAnsi" w:hAnsiTheme="minorHAnsi" w:cstheme="minorHAnsi"/>
          <w:color w:val="000000" w:themeColor="text1"/>
        </w:rPr>
        <w:t xml:space="preserve"> </w:t>
      </w:r>
      <w:r w:rsidR="00196E4B">
        <w:rPr>
          <w:rFonts w:asciiTheme="minorHAnsi" w:hAnsiTheme="minorHAnsi" w:cstheme="minorHAnsi"/>
          <w:color w:val="000000" w:themeColor="text1"/>
        </w:rPr>
        <w:t xml:space="preserve">and </w:t>
      </w:r>
      <w:r w:rsidR="00000C06">
        <w:rPr>
          <w:rFonts w:asciiTheme="minorHAnsi" w:hAnsiTheme="minorHAnsi" w:cstheme="minorHAnsi"/>
          <w:color w:val="000000" w:themeColor="text1"/>
        </w:rPr>
        <w:t>(4) choosing biologically-relevant concentrations of the test contaminant.</w:t>
      </w:r>
      <w:r w:rsidR="0082475F">
        <w:rPr>
          <w:rFonts w:asciiTheme="minorHAnsi" w:hAnsiTheme="minorHAnsi" w:cstheme="minorHAnsi"/>
          <w:color w:val="000000" w:themeColor="text1"/>
        </w:rPr>
        <w:t xml:space="preserve"> </w:t>
      </w:r>
      <w:r w:rsidR="00F4280A">
        <w:rPr>
          <w:rFonts w:asciiTheme="minorHAnsi" w:hAnsiTheme="minorHAnsi" w:cstheme="minorHAnsi"/>
          <w:color w:val="000000" w:themeColor="text1"/>
        </w:rPr>
        <w:t>Maintaining stocks in environmentally-regulated incubators (or a small room) ensures that additional variations in environmental conditions do not confound results. In addition, se</w:t>
      </w:r>
      <w:r w:rsidR="00E95143">
        <w:rPr>
          <w:rFonts w:asciiTheme="minorHAnsi" w:hAnsiTheme="minorHAnsi" w:cstheme="minorHAnsi"/>
          <w:color w:val="000000" w:themeColor="text1"/>
        </w:rPr>
        <w:t>asonal variations in</w:t>
      </w:r>
      <w:r w:rsidR="00F4280A">
        <w:rPr>
          <w:rFonts w:asciiTheme="minorHAnsi" w:hAnsiTheme="minorHAnsi" w:cstheme="minorHAnsi"/>
          <w:color w:val="000000" w:themeColor="text1"/>
        </w:rPr>
        <w:t xml:space="preserve"> behavior have been previously found</w:t>
      </w:r>
      <w:r w:rsidR="00D47F2B">
        <w:rPr>
          <w:rFonts w:asciiTheme="minorHAnsi" w:hAnsiTheme="minorHAnsi" w:cstheme="minorHAnsi"/>
          <w:color w:val="000000" w:themeColor="text1"/>
          <w:vertAlign w:val="superscript"/>
        </w:rPr>
        <w:t>51</w:t>
      </w:r>
      <w:r w:rsidR="00E95143">
        <w:rPr>
          <w:rFonts w:asciiTheme="minorHAnsi" w:hAnsiTheme="minorHAnsi" w:cstheme="minorHAnsi"/>
          <w:color w:val="000000" w:themeColor="text1"/>
        </w:rPr>
        <w:t xml:space="preserve"> and several </w:t>
      </w:r>
      <w:r w:rsidR="00E95143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E95143">
        <w:rPr>
          <w:rFonts w:asciiTheme="minorHAnsi" w:hAnsiTheme="minorHAnsi" w:cstheme="minorHAnsi"/>
          <w:color w:val="000000" w:themeColor="text1"/>
        </w:rPr>
        <w:t>species enter diapause over the winter</w:t>
      </w:r>
      <w:r w:rsidR="00B07B4B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D47F2B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E95143">
        <w:rPr>
          <w:rFonts w:asciiTheme="minorHAnsi" w:hAnsiTheme="minorHAnsi" w:cstheme="minorHAnsi"/>
          <w:color w:val="000000" w:themeColor="text1"/>
        </w:rPr>
        <w:t>.</w:t>
      </w:r>
      <w:r w:rsidR="0084531E">
        <w:rPr>
          <w:rFonts w:asciiTheme="minorHAnsi" w:hAnsiTheme="minorHAnsi" w:cstheme="minorHAnsi"/>
          <w:color w:val="000000" w:themeColor="text1"/>
        </w:rPr>
        <w:t xml:space="preserve"> Second, larval overcrowding can have long-lasting implications for development</w:t>
      </w:r>
      <w:r w:rsidR="0084531E" w:rsidRPr="003747D7">
        <w:rPr>
          <w:rFonts w:asciiTheme="minorHAnsi" w:hAnsiTheme="minorHAnsi" w:cstheme="minorHAnsi"/>
          <w:color w:val="000000" w:themeColor="text1"/>
          <w:vertAlign w:val="superscript"/>
        </w:rPr>
        <w:t>30</w:t>
      </w:r>
      <w:r w:rsidR="0084531E">
        <w:rPr>
          <w:rFonts w:asciiTheme="minorHAnsi" w:hAnsiTheme="minorHAnsi" w:cstheme="minorHAnsi"/>
          <w:color w:val="000000" w:themeColor="text1"/>
        </w:rPr>
        <w:t>, adult body size</w:t>
      </w:r>
      <w:r w:rsidR="0084531E" w:rsidRPr="00AB62A4">
        <w:rPr>
          <w:rFonts w:asciiTheme="minorHAnsi" w:hAnsiTheme="minorHAnsi" w:cstheme="minorHAnsi"/>
          <w:color w:val="000000" w:themeColor="text1"/>
          <w:vertAlign w:val="superscript"/>
        </w:rPr>
        <w:t>30</w:t>
      </w:r>
      <w:r w:rsidR="0084531E">
        <w:rPr>
          <w:rFonts w:asciiTheme="minorHAnsi" w:hAnsiTheme="minorHAnsi" w:cstheme="minorHAnsi"/>
          <w:color w:val="000000" w:themeColor="text1"/>
        </w:rPr>
        <w:t xml:space="preserve">, </w:t>
      </w:r>
      <w:r w:rsidR="00327D45">
        <w:rPr>
          <w:rFonts w:asciiTheme="minorHAnsi" w:hAnsiTheme="minorHAnsi" w:cstheme="minorHAnsi"/>
          <w:color w:val="000000" w:themeColor="text1"/>
        </w:rPr>
        <w:t xml:space="preserve">and </w:t>
      </w:r>
      <w:r w:rsidR="0084531E">
        <w:rPr>
          <w:rFonts w:asciiTheme="minorHAnsi" w:hAnsiTheme="minorHAnsi" w:cstheme="minorHAnsi"/>
          <w:color w:val="000000" w:themeColor="text1"/>
        </w:rPr>
        <w:t>longevity</w:t>
      </w:r>
      <w:r w:rsidR="0084531E" w:rsidRPr="003747D7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D47F2B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327D45">
        <w:rPr>
          <w:rFonts w:asciiTheme="minorHAnsi" w:hAnsiTheme="minorHAnsi" w:cstheme="minorHAnsi"/>
          <w:color w:val="000000" w:themeColor="text1"/>
        </w:rPr>
        <w:t>.</w:t>
      </w:r>
      <w:r w:rsidR="00D1719A">
        <w:rPr>
          <w:rFonts w:asciiTheme="minorHAnsi" w:hAnsiTheme="minorHAnsi" w:cstheme="minorHAnsi"/>
          <w:color w:val="000000" w:themeColor="text1"/>
        </w:rPr>
        <w:t xml:space="preserve"> In addition, </w:t>
      </w:r>
      <w:r w:rsidR="00260B80">
        <w:rPr>
          <w:rFonts w:asciiTheme="minorHAnsi" w:hAnsiTheme="minorHAnsi" w:cstheme="minorHAnsi"/>
          <w:color w:val="000000" w:themeColor="text1"/>
        </w:rPr>
        <w:t xml:space="preserve">dilution of the contaminant is an essential step to ensure that the contaminant is biologically available for </w:t>
      </w:r>
      <w:r w:rsidR="00260B80">
        <w:rPr>
          <w:rFonts w:asciiTheme="minorHAnsi" w:hAnsiTheme="minorHAnsi" w:cstheme="minorHAnsi"/>
          <w:i/>
          <w:iCs/>
          <w:color w:val="000000" w:themeColor="text1"/>
        </w:rPr>
        <w:t>Drosophila</w:t>
      </w:r>
      <w:r w:rsidR="00260B80">
        <w:rPr>
          <w:rFonts w:asciiTheme="minorHAnsi" w:hAnsiTheme="minorHAnsi" w:cstheme="minorHAnsi"/>
          <w:color w:val="000000" w:themeColor="text1"/>
        </w:rPr>
        <w:t xml:space="preserve"> to accumulate the contaminant. For example, </w:t>
      </w:r>
      <w:proofErr w:type="spellStart"/>
      <w:r w:rsidR="00260B80">
        <w:rPr>
          <w:rFonts w:asciiTheme="minorHAnsi" w:hAnsiTheme="minorHAnsi" w:cstheme="minorHAnsi"/>
          <w:color w:val="000000" w:themeColor="text1"/>
        </w:rPr>
        <w:t>PbAc</w:t>
      </w:r>
      <w:proofErr w:type="spellEnd"/>
      <w:r w:rsidR="00260B80">
        <w:rPr>
          <w:rFonts w:asciiTheme="minorHAnsi" w:hAnsiTheme="minorHAnsi" w:cstheme="minorHAnsi"/>
          <w:color w:val="000000" w:themeColor="text1"/>
        </w:rPr>
        <w:t xml:space="preserve"> is dissolved in dH</w:t>
      </w:r>
      <w:r w:rsidR="00260B80" w:rsidRPr="003747D7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260B80">
        <w:rPr>
          <w:rFonts w:asciiTheme="minorHAnsi" w:hAnsiTheme="minorHAnsi" w:cstheme="minorHAnsi"/>
          <w:color w:val="000000" w:themeColor="text1"/>
        </w:rPr>
        <w:t>O</w:t>
      </w:r>
      <w:r w:rsidR="00260B80" w:rsidRPr="003747D7">
        <w:rPr>
          <w:rFonts w:asciiTheme="minorHAnsi" w:hAnsiTheme="minorHAnsi" w:cstheme="minorHAnsi"/>
          <w:color w:val="000000" w:themeColor="text1"/>
          <w:vertAlign w:val="superscript"/>
        </w:rPr>
        <w:t>23-25</w:t>
      </w:r>
      <w:r w:rsidR="00260B80">
        <w:rPr>
          <w:rFonts w:asciiTheme="minorHAnsi" w:hAnsiTheme="minorHAnsi" w:cstheme="minorHAnsi"/>
          <w:color w:val="000000" w:themeColor="text1"/>
        </w:rPr>
        <w:t>, whereas other chemical</w:t>
      </w:r>
      <w:r w:rsidR="00B07B4B">
        <w:rPr>
          <w:rFonts w:asciiTheme="minorHAnsi" w:hAnsiTheme="minorHAnsi" w:cstheme="minorHAnsi"/>
          <w:color w:val="000000" w:themeColor="text1"/>
        </w:rPr>
        <w:t>s</w:t>
      </w:r>
      <w:r w:rsidR="00260B80">
        <w:rPr>
          <w:rFonts w:asciiTheme="minorHAnsi" w:hAnsiTheme="minorHAnsi" w:cstheme="minorHAnsi"/>
          <w:color w:val="000000" w:themeColor="text1"/>
        </w:rPr>
        <w:t xml:space="preserve"> may need to be dissolved in salin</w:t>
      </w:r>
      <w:r w:rsidR="00D47F2B">
        <w:rPr>
          <w:rFonts w:asciiTheme="minorHAnsi" w:hAnsiTheme="minorHAnsi" w:cstheme="minorHAnsi"/>
          <w:color w:val="000000" w:themeColor="text1"/>
        </w:rPr>
        <w:t>e</w:t>
      </w:r>
      <w:r w:rsidR="00260B80">
        <w:rPr>
          <w:rFonts w:asciiTheme="minorHAnsi" w:hAnsiTheme="minorHAnsi" w:cstheme="minorHAnsi"/>
          <w:color w:val="000000" w:themeColor="text1"/>
        </w:rPr>
        <w:t xml:space="preserve"> water or ethanol. </w:t>
      </w:r>
      <w:r w:rsidR="00267104">
        <w:rPr>
          <w:rFonts w:asciiTheme="minorHAnsi" w:hAnsiTheme="minorHAnsi" w:cstheme="minorHAnsi"/>
          <w:color w:val="000000" w:themeColor="text1"/>
        </w:rPr>
        <w:t>C</w:t>
      </w:r>
      <w:r w:rsidR="00260B80">
        <w:rPr>
          <w:rFonts w:asciiTheme="minorHAnsi" w:hAnsiTheme="minorHAnsi" w:cstheme="minorHAnsi"/>
          <w:color w:val="000000" w:themeColor="text1"/>
        </w:rPr>
        <w:t xml:space="preserve">hoosing biologically-relevant concentrations of the contaminant can affect the direction of the results; for example, </w:t>
      </w:r>
      <w:r w:rsidR="00ED4C46">
        <w:rPr>
          <w:rFonts w:asciiTheme="minorHAnsi" w:hAnsiTheme="minorHAnsi" w:cstheme="minorHAnsi"/>
          <w:color w:val="000000" w:themeColor="text1"/>
        </w:rPr>
        <w:t xml:space="preserve">low doses of </w:t>
      </w:r>
      <w:proofErr w:type="spellStart"/>
      <w:r w:rsidR="00ED4C46">
        <w:rPr>
          <w:rFonts w:asciiTheme="minorHAnsi" w:hAnsiTheme="minorHAnsi" w:cstheme="minorHAnsi"/>
          <w:color w:val="000000" w:themeColor="text1"/>
        </w:rPr>
        <w:t>PbAc</w:t>
      </w:r>
      <w:proofErr w:type="spellEnd"/>
      <w:r w:rsidR="00ED4C46">
        <w:rPr>
          <w:rFonts w:asciiTheme="minorHAnsi" w:hAnsiTheme="minorHAnsi" w:cstheme="minorHAnsi"/>
          <w:color w:val="000000" w:themeColor="text1"/>
        </w:rPr>
        <w:t xml:space="preserve"> increase the mean number females mating with males (within 20 mins), whereas higher doses show significant decreases in the mean number of females mating</w:t>
      </w:r>
      <w:r w:rsidR="00ED4C46" w:rsidRPr="003747D7">
        <w:rPr>
          <w:rFonts w:asciiTheme="minorHAnsi" w:hAnsiTheme="minorHAnsi" w:cstheme="minorHAnsi"/>
          <w:color w:val="000000" w:themeColor="text1"/>
          <w:vertAlign w:val="superscript"/>
        </w:rPr>
        <w:t>19</w:t>
      </w:r>
      <w:r w:rsidR="006D3E97" w:rsidRPr="00920BF3">
        <w:rPr>
          <w:rFonts w:asciiTheme="minorHAnsi" w:hAnsiTheme="minorHAnsi" w:cstheme="minorHAnsi"/>
          <w:color w:val="auto"/>
        </w:rPr>
        <w:t>.</w:t>
      </w:r>
      <w:r w:rsidR="00B07B4B">
        <w:rPr>
          <w:rFonts w:asciiTheme="minorHAnsi" w:hAnsiTheme="minorHAnsi" w:cstheme="minorHAnsi"/>
          <w:color w:val="000000" w:themeColor="text1"/>
        </w:rPr>
        <w:t xml:space="preserve"> T</w:t>
      </w:r>
      <w:r w:rsidR="00B05F4E">
        <w:rPr>
          <w:rFonts w:asciiTheme="minorHAnsi" w:hAnsiTheme="minorHAnsi" w:cstheme="minorHAnsi"/>
          <w:color w:val="000000" w:themeColor="text1"/>
        </w:rPr>
        <w:t xml:space="preserve">o identify biologically-relevant concentrations of the test contaminant, readers should consider running preliminary studies to determine the lethal dose and LD50 to determine the appropriate doses to perform a dose-response curve. By performing a dose-response curve to test a range of concentrations on </w:t>
      </w:r>
      <w:r w:rsidR="00CA3A61">
        <w:rPr>
          <w:rFonts w:asciiTheme="minorHAnsi" w:hAnsiTheme="minorHAnsi" w:cstheme="minorHAnsi"/>
          <w:color w:val="000000" w:themeColor="text1"/>
        </w:rPr>
        <w:t xml:space="preserve">a </w:t>
      </w:r>
      <w:proofErr w:type="gramStart"/>
      <w:r w:rsidR="00CA3A61">
        <w:rPr>
          <w:rFonts w:asciiTheme="minorHAnsi" w:hAnsiTheme="minorHAnsi" w:cstheme="minorHAnsi"/>
          <w:color w:val="000000" w:themeColor="text1"/>
        </w:rPr>
        <w:t>particular endpoint</w:t>
      </w:r>
      <w:proofErr w:type="gramEnd"/>
      <w:r w:rsidR="00CA3A61">
        <w:rPr>
          <w:rFonts w:asciiTheme="minorHAnsi" w:hAnsiTheme="minorHAnsi" w:cstheme="minorHAnsi"/>
          <w:color w:val="000000" w:themeColor="text1"/>
        </w:rPr>
        <w:t xml:space="preserve">, readers could pinpoint doses </w:t>
      </w:r>
      <w:r w:rsidR="00895F8D">
        <w:rPr>
          <w:rFonts w:asciiTheme="minorHAnsi" w:hAnsiTheme="minorHAnsi" w:cstheme="minorHAnsi"/>
          <w:color w:val="000000" w:themeColor="text1"/>
        </w:rPr>
        <w:t xml:space="preserve">that </w:t>
      </w:r>
      <w:r w:rsidR="00DA3A6D">
        <w:rPr>
          <w:rFonts w:asciiTheme="minorHAnsi" w:hAnsiTheme="minorHAnsi" w:cstheme="minorHAnsi"/>
          <w:color w:val="000000" w:themeColor="text1"/>
        </w:rPr>
        <w:t xml:space="preserve">are either </w:t>
      </w:r>
      <w:r w:rsidR="002807F7">
        <w:rPr>
          <w:rFonts w:asciiTheme="minorHAnsi" w:hAnsiTheme="minorHAnsi" w:cstheme="minorHAnsi"/>
          <w:color w:val="000000" w:themeColor="text1"/>
        </w:rPr>
        <w:t>"</w:t>
      </w:r>
      <w:r w:rsidR="00DA3A6D">
        <w:rPr>
          <w:rFonts w:asciiTheme="minorHAnsi" w:hAnsiTheme="minorHAnsi" w:cstheme="minorHAnsi"/>
          <w:color w:val="000000" w:themeColor="text1"/>
        </w:rPr>
        <w:t>beneficial</w:t>
      </w:r>
      <w:r w:rsidR="002807F7">
        <w:rPr>
          <w:rFonts w:asciiTheme="minorHAnsi" w:hAnsiTheme="minorHAnsi" w:cstheme="minorHAnsi"/>
          <w:color w:val="000000" w:themeColor="text1"/>
        </w:rPr>
        <w:t>"</w:t>
      </w:r>
      <w:r w:rsidR="00DA3A6D">
        <w:rPr>
          <w:rFonts w:asciiTheme="minorHAnsi" w:hAnsiTheme="minorHAnsi" w:cstheme="minorHAnsi"/>
          <w:color w:val="000000" w:themeColor="text1"/>
        </w:rPr>
        <w:t xml:space="preserve"> or </w:t>
      </w:r>
      <w:r w:rsidR="002807F7">
        <w:rPr>
          <w:rFonts w:asciiTheme="minorHAnsi" w:hAnsiTheme="minorHAnsi" w:cstheme="minorHAnsi"/>
          <w:color w:val="000000" w:themeColor="text1"/>
        </w:rPr>
        <w:t>"</w:t>
      </w:r>
      <w:r w:rsidR="00DA3A6D">
        <w:rPr>
          <w:rFonts w:asciiTheme="minorHAnsi" w:hAnsiTheme="minorHAnsi" w:cstheme="minorHAnsi"/>
          <w:color w:val="000000" w:themeColor="text1"/>
        </w:rPr>
        <w:t>hazardous</w:t>
      </w:r>
      <w:r w:rsidR="002807F7">
        <w:rPr>
          <w:rFonts w:asciiTheme="minorHAnsi" w:hAnsiTheme="minorHAnsi" w:cstheme="minorHAnsi"/>
          <w:color w:val="000000" w:themeColor="text1"/>
        </w:rPr>
        <w:t>"</w:t>
      </w:r>
      <w:r w:rsidR="00DA3A6D">
        <w:rPr>
          <w:rFonts w:asciiTheme="minorHAnsi" w:hAnsiTheme="minorHAnsi" w:cstheme="minorHAnsi"/>
          <w:color w:val="000000" w:themeColor="text1"/>
        </w:rPr>
        <w:t xml:space="preserve"> to individuals or populations</w:t>
      </w:r>
      <w:r w:rsidR="00B07B4B">
        <w:rPr>
          <w:rFonts w:asciiTheme="minorHAnsi" w:hAnsiTheme="minorHAnsi" w:cstheme="minorHAnsi"/>
          <w:color w:val="000000" w:themeColor="text1"/>
        </w:rPr>
        <w:t xml:space="preserve"> for further testing</w:t>
      </w:r>
      <w:r w:rsidR="002807F7">
        <w:rPr>
          <w:rFonts w:asciiTheme="minorHAnsi" w:hAnsiTheme="minorHAnsi" w:cstheme="minorHAnsi"/>
          <w:color w:val="000000" w:themeColor="text1"/>
        </w:rPr>
        <w:t>.</w:t>
      </w:r>
      <w:r w:rsidR="00267104">
        <w:rPr>
          <w:rFonts w:asciiTheme="minorHAnsi" w:hAnsiTheme="minorHAnsi" w:cstheme="minorHAnsi"/>
          <w:color w:val="000000" w:themeColor="text1"/>
        </w:rPr>
        <w:t xml:space="preserve"> </w:t>
      </w:r>
    </w:p>
    <w:p w14:paraId="5A3BDC25" w14:textId="77777777" w:rsidR="00717308" w:rsidRDefault="00717308" w:rsidP="00952057">
      <w:pPr>
        <w:rPr>
          <w:rFonts w:asciiTheme="minorHAnsi" w:hAnsiTheme="minorHAnsi" w:cstheme="minorHAnsi"/>
          <w:color w:val="000000" w:themeColor="text1"/>
        </w:rPr>
      </w:pPr>
    </w:p>
    <w:p w14:paraId="3E653E32" w14:textId="48C42A04" w:rsidR="00B41F1F" w:rsidRDefault="00255491" w:rsidP="00D35711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This protocol provides an avenue to </w:t>
      </w:r>
      <w:r w:rsidR="00260803">
        <w:rPr>
          <w:rFonts w:asciiTheme="minorHAnsi" w:hAnsiTheme="minorHAnsi" w:cstheme="minorHAnsi"/>
          <w:color w:val="000000" w:themeColor="text1"/>
        </w:rPr>
        <w:t>determine</w:t>
      </w:r>
      <w:r>
        <w:rPr>
          <w:rFonts w:asciiTheme="minorHAnsi" w:hAnsiTheme="minorHAnsi" w:cstheme="minorHAnsi"/>
          <w:color w:val="000000" w:themeColor="text1"/>
        </w:rPr>
        <w:t>: 1)</w:t>
      </w:r>
      <w:r w:rsidR="00260803">
        <w:rPr>
          <w:rFonts w:asciiTheme="minorHAnsi" w:hAnsiTheme="minorHAnsi" w:cstheme="minorHAnsi"/>
          <w:color w:val="000000" w:themeColor="text1"/>
        </w:rPr>
        <w:t xml:space="preserve"> the interplay of</w:t>
      </w:r>
      <w:r>
        <w:rPr>
          <w:rFonts w:asciiTheme="minorHAnsi" w:hAnsiTheme="minorHAnsi" w:cstheme="minorHAnsi"/>
          <w:color w:val="000000" w:themeColor="text1"/>
        </w:rPr>
        <w:t xml:space="preserve"> multiple biological levels of organization</w:t>
      </w:r>
      <w:r w:rsidR="00260803">
        <w:rPr>
          <w:rFonts w:asciiTheme="minorHAnsi" w:hAnsiTheme="minorHAnsi" w:cstheme="minorHAnsi"/>
          <w:color w:val="000000" w:themeColor="text1"/>
        </w:rPr>
        <w:t xml:space="preserve"> on fitness and toxicological endpoints</w:t>
      </w:r>
      <w:r>
        <w:rPr>
          <w:rFonts w:asciiTheme="minorHAnsi" w:hAnsiTheme="minorHAnsi" w:cstheme="minorHAnsi"/>
          <w:color w:val="000000" w:themeColor="text1"/>
        </w:rPr>
        <w:t>; 2)</w:t>
      </w:r>
      <w:r w:rsidR="00260803">
        <w:rPr>
          <w:rFonts w:asciiTheme="minorHAnsi" w:hAnsiTheme="minorHAnsi" w:cstheme="minorHAnsi"/>
          <w:color w:val="000000" w:themeColor="text1"/>
        </w:rPr>
        <w:t xml:space="preserve"> the role of</w:t>
      </w:r>
      <w:r>
        <w:rPr>
          <w:rFonts w:asciiTheme="minorHAnsi" w:hAnsiTheme="minorHAnsi" w:cstheme="minorHAnsi"/>
          <w:color w:val="000000" w:themeColor="text1"/>
        </w:rPr>
        <w:t xml:space="preserve"> developmental and emergent factors; 3) ecologically</w:t>
      </w:r>
      <w:r w:rsidR="002E5642">
        <w:rPr>
          <w:rFonts w:asciiTheme="minorHAnsi" w:hAnsiTheme="minorHAnsi" w:cstheme="minorHAnsi"/>
          <w:color w:val="000000" w:themeColor="text1"/>
        </w:rPr>
        <w:t>-</w:t>
      </w:r>
      <w:r>
        <w:rPr>
          <w:rFonts w:asciiTheme="minorHAnsi" w:hAnsiTheme="minorHAnsi" w:cstheme="minorHAnsi"/>
          <w:color w:val="000000" w:themeColor="text1"/>
        </w:rPr>
        <w:t>important endpoints; 4) medically</w:t>
      </w:r>
      <w:r w:rsidR="002E5642">
        <w:rPr>
          <w:rFonts w:asciiTheme="minorHAnsi" w:hAnsiTheme="minorHAnsi" w:cstheme="minorHAnsi"/>
          <w:color w:val="000000" w:themeColor="text1"/>
        </w:rPr>
        <w:t>-</w:t>
      </w:r>
      <w:r>
        <w:rPr>
          <w:rFonts w:asciiTheme="minorHAnsi" w:hAnsiTheme="minorHAnsi" w:cstheme="minorHAnsi"/>
          <w:color w:val="000000" w:themeColor="text1"/>
        </w:rPr>
        <w:t xml:space="preserve">important endpoints; 5) </w:t>
      </w:r>
      <w:r w:rsidR="00260803">
        <w:rPr>
          <w:rFonts w:asciiTheme="minorHAnsi" w:hAnsiTheme="minorHAnsi" w:cstheme="minorHAnsi"/>
          <w:color w:val="000000" w:themeColor="text1"/>
        </w:rPr>
        <w:t xml:space="preserve">how </w:t>
      </w:r>
      <w:r>
        <w:rPr>
          <w:rFonts w:asciiTheme="minorHAnsi" w:hAnsiTheme="minorHAnsi" w:cstheme="minorHAnsi"/>
          <w:color w:val="000000" w:themeColor="text1"/>
        </w:rPr>
        <w:t>multiple stressors</w:t>
      </w:r>
      <w:r w:rsidR="00260803">
        <w:rPr>
          <w:rFonts w:asciiTheme="minorHAnsi" w:hAnsiTheme="minorHAnsi" w:cstheme="minorHAnsi"/>
          <w:color w:val="000000" w:themeColor="text1"/>
        </w:rPr>
        <w:t xml:space="preserve"> interact to produce outcomes</w:t>
      </w:r>
      <w:r>
        <w:rPr>
          <w:rFonts w:asciiTheme="minorHAnsi" w:hAnsiTheme="minorHAnsi" w:cstheme="minorHAnsi"/>
          <w:color w:val="000000" w:themeColor="text1"/>
        </w:rPr>
        <w:t xml:space="preserve">; and 6) </w:t>
      </w:r>
      <w:r w:rsidR="00260803">
        <w:rPr>
          <w:rFonts w:asciiTheme="minorHAnsi" w:hAnsiTheme="minorHAnsi" w:cstheme="minorHAnsi"/>
          <w:color w:val="000000" w:themeColor="text1"/>
        </w:rPr>
        <w:t xml:space="preserve">the impact of </w:t>
      </w:r>
      <w:r>
        <w:rPr>
          <w:rFonts w:asciiTheme="minorHAnsi" w:hAnsiTheme="minorHAnsi" w:cstheme="minorHAnsi"/>
          <w:color w:val="000000" w:themeColor="text1"/>
        </w:rPr>
        <w:t>long-term exposure that transcends generations. To illustrate the effectiveness of this protocol, provided evidence</w:t>
      </w:r>
      <w:r w:rsidR="007D603C">
        <w:rPr>
          <w:rFonts w:asciiTheme="minorHAnsi" w:hAnsiTheme="minorHAnsi" w:cstheme="minorHAnsi"/>
          <w:color w:val="000000" w:themeColor="text1"/>
        </w:rPr>
        <w:t xml:space="preserve"> are provided</w:t>
      </w:r>
      <w:r>
        <w:rPr>
          <w:rFonts w:asciiTheme="minorHAnsi" w:hAnsiTheme="minorHAnsi" w:cstheme="minorHAnsi"/>
          <w:color w:val="000000" w:themeColor="text1"/>
        </w:rPr>
        <w:t xml:space="preserve"> indicating </w:t>
      </w:r>
      <w:r w:rsidR="00260803">
        <w:rPr>
          <w:rFonts w:asciiTheme="minorHAnsi" w:hAnsiTheme="minorHAnsi" w:cstheme="minorHAnsi"/>
          <w:color w:val="000000" w:themeColor="text1"/>
        </w:rPr>
        <w:t>that</w:t>
      </w:r>
      <w:r>
        <w:rPr>
          <w:rFonts w:asciiTheme="minorHAnsi" w:hAnsiTheme="minorHAnsi" w:cstheme="minorHAnsi"/>
          <w:color w:val="000000" w:themeColor="text1"/>
        </w:rPr>
        <w:t xml:space="preserve"> individuals exposed throughout development </w:t>
      </w:r>
      <w:r w:rsidR="00260803">
        <w:rPr>
          <w:rFonts w:asciiTheme="minorHAnsi" w:hAnsiTheme="minorHAnsi" w:cstheme="minorHAnsi"/>
          <w:color w:val="000000" w:themeColor="text1"/>
        </w:rPr>
        <w:t xml:space="preserve">accumulate </w:t>
      </w:r>
      <w:proofErr w:type="spellStart"/>
      <w:r w:rsidR="00260803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="00260803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(</w:t>
      </w:r>
      <w:r w:rsidRPr="007D603C">
        <w:rPr>
          <w:rFonts w:asciiTheme="minorHAnsi" w:hAnsiTheme="minorHAnsi" w:cstheme="minorHAnsi"/>
          <w:b/>
          <w:color w:val="000000" w:themeColor="text1"/>
        </w:rPr>
        <w:t>Table 1</w:t>
      </w:r>
      <w:r>
        <w:rPr>
          <w:rFonts w:asciiTheme="minorHAnsi" w:hAnsiTheme="minorHAnsi" w:cstheme="minorHAnsi"/>
          <w:color w:val="000000" w:themeColor="text1"/>
        </w:rPr>
        <w:t>)</w:t>
      </w:r>
      <w:r w:rsidRPr="00CB3FF3">
        <w:rPr>
          <w:rFonts w:asciiTheme="minorHAnsi" w:hAnsiTheme="minorHAnsi" w:cstheme="minorHAnsi"/>
          <w:color w:val="000000" w:themeColor="text1"/>
          <w:vertAlign w:val="superscript"/>
        </w:rPr>
        <w:t>23-24</w:t>
      </w:r>
      <w:r w:rsidR="006D3E97" w:rsidRPr="00920BF3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In addition, we provided representative results showing that this protocol can be used to test </w:t>
      </w:r>
      <w:r w:rsidR="002E5642">
        <w:rPr>
          <w:rFonts w:asciiTheme="minorHAnsi" w:hAnsiTheme="minorHAnsi" w:cstheme="minorHAnsi"/>
          <w:color w:val="000000" w:themeColor="text1"/>
        </w:rPr>
        <w:t>the implications of exposure on e</w:t>
      </w:r>
      <w:r w:rsidR="00D35711">
        <w:rPr>
          <w:rFonts w:asciiTheme="minorHAnsi" w:hAnsiTheme="minorHAnsi" w:cstheme="minorHAnsi"/>
          <w:color w:val="000000" w:themeColor="text1"/>
        </w:rPr>
        <w:t>cologically-important endpoints</w:t>
      </w:r>
      <w:r w:rsidR="002E5642">
        <w:rPr>
          <w:rFonts w:asciiTheme="minorHAnsi" w:hAnsiTheme="minorHAnsi" w:cstheme="minorHAnsi"/>
          <w:color w:val="000000" w:themeColor="text1"/>
        </w:rPr>
        <w:t xml:space="preserve"> </w:t>
      </w:r>
      <w:r w:rsidR="00D35711">
        <w:rPr>
          <w:rFonts w:asciiTheme="minorHAnsi" w:hAnsiTheme="minorHAnsi" w:cstheme="minorHAnsi"/>
          <w:color w:val="000000" w:themeColor="text1"/>
        </w:rPr>
        <w:t>(</w:t>
      </w:r>
      <w:r w:rsidR="007D603C" w:rsidRPr="00E623A0">
        <w:rPr>
          <w:rFonts w:asciiTheme="minorHAnsi" w:hAnsiTheme="minorHAnsi" w:cstheme="minorHAnsi"/>
          <w:i/>
          <w:color w:val="000000" w:themeColor="text1"/>
        </w:rPr>
        <w:t>e.g</w:t>
      </w:r>
      <w:r w:rsidR="007D603C">
        <w:rPr>
          <w:rFonts w:asciiTheme="minorHAnsi" w:hAnsiTheme="minorHAnsi" w:cstheme="minorHAnsi"/>
          <w:color w:val="000000" w:themeColor="text1"/>
        </w:rPr>
        <w:t>.</w:t>
      </w:r>
      <w:r w:rsidR="002E5642">
        <w:rPr>
          <w:rFonts w:asciiTheme="minorHAnsi" w:hAnsiTheme="minorHAnsi" w:cstheme="minorHAnsi"/>
          <w:color w:val="000000" w:themeColor="text1"/>
        </w:rPr>
        <w:t xml:space="preserve">, the impact of developmental </w:t>
      </w:r>
      <w:proofErr w:type="spellStart"/>
      <w:r w:rsidR="002E5642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="002E5642">
        <w:rPr>
          <w:rFonts w:asciiTheme="minorHAnsi" w:hAnsiTheme="minorHAnsi" w:cstheme="minorHAnsi"/>
          <w:color w:val="000000" w:themeColor="text1"/>
        </w:rPr>
        <w:t xml:space="preserve"> exposure on mate choice</w:t>
      </w:r>
      <w:r w:rsidR="00D35711" w:rsidRPr="003747D7">
        <w:rPr>
          <w:rFonts w:asciiTheme="minorHAnsi" w:hAnsiTheme="minorHAnsi" w:cstheme="minorHAnsi"/>
          <w:color w:val="000000" w:themeColor="text1"/>
          <w:vertAlign w:val="superscript"/>
        </w:rPr>
        <w:t>24</w:t>
      </w:r>
      <w:r w:rsidR="00D35711">
        <w:rPr>
          <w:rFonts w:asciiTheme="minorHAnsi" w:hAnsiTheme="minorHAnsi" w:cstheme="minorHAnsi"/>
          <w:color w:val="000000" w:themeColor="text1"/>
        </w:rPr>
        <w:t>)</w:t>
      </w:r>
      <w:r w:rsidR="002E5642">
        <w:rPr>
          <w:rFonts w:asciiTheme="minorHAnsi" w:hAnsiTheme="minorHAnsi" w:cstheme="minorHAnsi"/>
          <w:color w:val="000000" w:themeColor="text1"/>
        </w:rPr>
        <w:t>. In addition, others have tested the effects of contaminants on multiple biological levels of organization (including physiological</w:t>
      </w:r>
      <w:r w:rsidR="002E5642" w:rsidRPr="003747D7">
        <w:rPr>
          <w:rFonts w:asciiTheme="minorHAnsi" w:hAnsiTheme="minorHAnsi" w:cstheme="minorHAnsi"/>
          <w:color w:val="000000" w:themeColor="text1"/>
          <w:vertAlign w:val="superscript"/>
        </w:rPr>
        <w:t>18,21</w:t>
      </w:r>
      <w:r w:rsidR="002E5642">
        <w:rPr>
          <w:rFonts w:asciiTheme="minorHAnsi" w:hAnsiTheme="minorHAnsi" w:cstheme="minorHAnsi"/>
          <w:color w:val="000000" w:themeColor="text1"/>
        </w:rPr>
        <w:t>, genetic</w:t>
      </w:r>
      <w:r w:rsidR="002E5642" w:rsidRPr="003747D7">
        <w:rPr>
          <w:rFonts w:asciiTheme="minorHAnsi" w:hAnsiTheme="minorHAnsi" w:cstheme="minorHAnsi"/>
          <w:color w:val="000000" w:themeColor="text1"/>
          <w:vertAlign w:val="superscript"/>
        </w:rPr>
        <w:t>20,22</w:t>
      </w:r>
      <w:r w:rsidR="002E5642">
        <w:rPr>
          <w:rFonts w:asciiTheme="minorHAnsi" w:hAnsiTheme="minorHAnsi" w:cstheme="minorHAnsi"/>
          <w:color w:val="000000" w:themeColor="text1"/>
        </w:rPr>
        <w:t xml:space="preserve"> and phenotypic-levels</w:t>
      </w:r>
      <w:r w:rsidR="002E5642" w:rsidRPr="003747D7">
        <w:rPr>
          <w:rFonts w:asciiTheme="minorHAnsi" w:hAnsiTheme="minorHAnsi" w:cstheme="minorHAnsi"/>
          <w:color w:val="000000" w:themeColor="text1"/>
          <w:vertAlign w:val="superscript"/>
        </w:rPr>
        <w:t>19,23-25</w:t>
      </w:r>
      <w:r w:rsidR="002E5642">
        <w:rPr>
          <w:rFonts w:asciiTheme="minorHAnsi" w:hAnsiTheme="minorHAnsi" w:cstheme="minorHAnsi"/>
          <w:color w:val="000000" w:themeColor="text1"/>
        </w:rPr>
        <w:t>), medically-important endpoints</w:t>
      </w:r>
      <w:r w:rsidR="002E5642" w:rsidRPr="003747D7">
        <w:rPr>
          <w:rFonts w:asciiTheme="minorHAnsi" w:hAnsiTheme="minorHAnsi" w:cstheme="minorHAnsi"/>
          <w:color w:val="000000" w:themeColor="text1"/>
          <w:vertAlign w:val="superscript"/>
        </w:rPr>
        <w:t>18,20-2</w:t>
      </w:r>
      <w:r w:rsidR="00D37389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2E5642">
        <w:rPr>
          <w:rFonts w:asciiTheme="minorHAnsi" w:hAnsiTheme="minorHAnsi" w:cstheme="minorHAnsi"/>
          <w:color w:val="000000" w:themeColor="text1"/>
        </w:rPr>
        <w:t>, and long-term multigenerational effects</w:t>
      </w:r>
      <w:r w:rsidR="002E5642" w:rsidRPr="003747D7">
        <w:rPr>
          <w:rFonts w:asciiTheme="minorHAnsi" w:hAnsiTheme="minorHAnsi" w:cstheme="minorHAnsi"/>
          <w:color w:val="000000" w:themeColor="text1"/>
          <w:vertAlign w:val="superscript"/>
        </w:rPr>
        <w:t>23-25</w:t>
      </w:r>
      <w:r w:rsidR="00D35711">
        <w:rPr>
          <w:rFonts w:asciiTheme="minorHAnsi" w:hAnsiTheme="minorHAnsi" w:cstheme="minorHAnsi"/>
          <w:color w:val="000000" w:themeColor="text1"/>
          <w:vertAlign w:val="superscript"/>
        </w:rPr>
        <w:t>,5</w:t>
      </w:r>
      <w:r w:rsidR="006F380F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2E5642">
        <w:rPr>
          <w:rFonts w:asciiTheme="minorHAnsi" w:hAnsiTheme="minorHAnsi" w:cstheme="minorHAnsi"/>
          <w:color w:val="000000" w:themeColor="text1"/>
        </w:rPr>
        <w:t xml:space="preserve">. In addition, preliminary data </w:t>
      </w:r>
      <w:r w:rsidR="00762474">
        <w:rPr>
          <w:rFonts w:asciiTheme="minorHAnsi" w:hAnsiTheme="minorHAnsi" w:cstheme="minorHAnsi"/>
          <w:color w:val="000000" w:themeColor="text1"/>
        </w:rPr>
        <w:t xml:space="preserve">indicate that developmental </w:t>
      </w:r>
      <w:proofErr w:type="spellStart"/>
      <w:r w:rsidR="00762474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="00762474">
        <w:rPr>
          <w:rFonts w:asciiTheme="minorHAnsi" w:hAnsiTheme="minorHAnsi" w:cstheme="minorHAnsi"/>
          <w:color w:val="000000" w:themeColor="text1"/>
        </w:rPr>
        <w:t xml:space="preserve"> exposure induces transgenerational epigenetic effects on fecundity in </w:t>
      </w:r>
      <w:r w:rsidR="00762474" w:rsidRPr="003747D7">
        <w:rPr>
          <w:rFonts w:asciiTheme="minorHAnsi" w:hAnsiTheme="minorHAnsi" w:cstheme="minorHAnsi"/>
          <w:i/>
          <w:iCs/>
          <w:color w:val="000000" w:themeColor="text1"/>
        </w:rPr>
        <w:t>D. melanogaster</w:t>
      </w:r>
      <w:r w:rsidR="00762474" w:rsidRPr="003747D7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6F380F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2636DA" w:rsidRPr="00920BF3">
        <w:rPr>
          <w:rFonts w:asciiTheme="minorHAnsi" w:hAnsiTheme="minorHAnsi" w:cstheme="minorHAnsi"/>
          <w:color w:val="auto"/>
        </w:rPr>
        <w:t>.</w:t>
      </w:r>
      <w:r w:rsidR="00762474">
        <w:rPr>
          <w:rFonts w:asciiTheme="minorHAnsi" w:hAnsiTheme="minorHAnsi" w:cstheme="minorHAnsi"/>
          <w:color w:val="000000" w:themeColor="text1"/>
        </w:rPr>
        <w:t xml:space="preserve"> An important limitation of this protocol is that the use of this protocol with </w:t>
      </w:r>
      <w:r w:rsidR="00762474" w:rsidRPr="003747D7">
        <w:rPr>
          <w:rFonts w:asciiTheme="minorHAnsi" w:hAnsiTheme="minorHAnsi" w:cstheme="minorHAnsi"/>
          <w:i/>
          <w:iCs/>
          <w:color w:val="000000" w:themeColor="text1"/>
        </w:rPr>
        <w:t xml:space="preserve">Drosophila </w:t>
      </w:r>
      <w:r w:rsidR="00762474">
        <w:rPr>
          <w:rFonts w:asciiTheme="minorHAnsi" w:hAnsiTheme="minorHAnsi" w:cstheme="minorHAnsi"/>
          <w:color w:val="000000" w:themeColor="text1"/>
        </w:rPr>
        <w:t>is in its infancy. Therefore, there are limited publications</w:t>
      </w:r>
      <w:r w:rsidR="00762474" w:rsidRPr="003747D7">
        <w:rPr>
          <w:rFonts w:asciiTheme="minorHAnsi" w:hAnsiTheme="minorHAnsi" w:cstheme="minorHAnsi"/>
          <w:color w:val="000000" w:themeColor="text1"/>
          <w:vertAlign w:val="superscript"/>
        </w:rPr>
        <w:t>18-25</w:t>
      </w:r>
      <w:r w:rsidR="00762474">
        <w:rPr>
          <w:rFonts w:asciiTheme="minorHAnsi" w:hAnsiTheme="minorHAnsi" w:cstheme="minorHAnsi"/>
          <w:color w:val="000000" w:themeColor="text1"/>
        </w:rPr>
        <w:t xml:space="preserve"> to address the potential of the protocol to answer additional toxicolog</w:t>
      </w:r>
      <w:r w:rsidR="006F380F">
        <w:rPr>
          <w:rFonts w:asciiTheme="minorHAnsi" w:hAnsiTheme="minorHAnsi" w:cstheme="minorHAnsi"/>
          <w:color w:val="000000" w:themeColor="text1"/>
        </w:rPr>
        <w:t>ical</w:t>
      </w:r>
      <w:r w:rsidR="00762474">
        <w:rPr>
          <w:rFonts w:asciiTheme="minorHAnsi" w:hAnsiTheme="minorHAnsi" w:cstheme="minorHAnsi"/>
          <w:color w:val="000000" w:themeColor="text1"/>
        </w:rPr>
        <w:t xml:space="preserve"> questions, such as </w:t>
      </w:r>
      <w:r w:rsidR="00D35711">
        <w:rPr>
          <w:rFonts w:asciiTheme="minorHAnsi" w:hAnsiTheme="minorHAnsi" w:cstheme="minorHAnsi"/>
          <w:color w:val="000000" w:themeColor="text1"/>
        </w:rPr>
        <w:t>the role of development</w:t>
      </w:r>
      <w:r w:rsidR="00762474">
        <w:rPr>
          <w:rFonts w:asciiTheme="minorHAnsi" w:hAnsiTheme="minorHAnsi" w:cstheme="minorHAnsi"/>
          <w:color w:val="000000" w:themeColor="text1"/>
        </w:rPr>
        <w:t xml:space="preserve"> and emergent factors, additional ecologically-important endpoints, multiple stressors, and evolutionary implications of exposure. </w:t>
      </w:r>
    </w:p>
    <w:p w14:paraId="4A6B826A" w14:textId="77777777" w:rsidR="00B41F1F" w:rsidRDefault="00B41F1F" w:rsidP="00762474">
      <w:pPr>
        <w:rPr>
          <w:rFonts w:asciiTheme="minorHAnsi" w:hAnsiTheme="minorHAnsi" w:cstheme="minorHAnsi"/>
          <w:color w:val="000000" w:themeColor="text1"/>
        </w:rPr>
      </w:pPr>
    </w:p>
    <w:p w14:paraId="64AD18D4" w14:textId="314C90CB" w:rsidR="00255491" w:rsidRPr="006F380F" w:rsidRDefault="00B41F1F" w:rsidP="006F380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Using this protocol, readers can test contaminants that are naturally ingested using biologically-relevant methods. </w:t>
      </w:r>
      <w:r w:rsidR="004E532C">
        <w:rPr>
          <w:rFonts w:asciiTheme="minorHAnsi" w:hAnsiTheme="minorHAnsi" w:cstheme="minorHAnsi"/>
          <w:color w:val="000000" w:themeColor="text1"/>
        </w:rPr>
        <w:t>C</w:t>
      </w:r>
      <w:r w:rsidR="001C6C4F">
        <w:rPr>
          <w:rFonts w:asciiTheme="minorHAnsi" w:hAnsiTheme="minorHAnsi" w:cstheme="minorHAnsi"/>
          <w:color w:val="000000" w:themeColor="text1"/>
        </w:rPr>
        <w:t>ontinuous liquid feeding,</w:t>
      </w:r>
      <w:r w:rsidR="004E532C">
        <w:rPr>
          <w:rFonts w:asciiTheme="minorHAnsi" w:hAnsiTheme="minorHAnsi" w:cstheme="minorHAnsi"/>
          <w:color w:val="000000" w:themeColor="text1"/>
        </w:rPr>
        <w:t xml:space="preserve"> developed by Soares </w:t>
      </w:r>
      <w:r w:rsidR="004E532C" w:rsidRPr="00E623A0">
        <w:rPr>
          <w:rFonts w:asciiTheme="minorHAnsi" w:hAnsiTheme="minorHAnsi" w:cstheme="minorHAnsi"/>
          <w:i/>
          <w:color w:val="000000" w:themeColor="text1"/>
        </w:rPr>
        <w:t>et al</w:t>
      </w:r>
      <w:r w:rsidR="004E532C">
        <w:rPr>
          <w:rFonts w:asciiTheme="minorHAnsi" w:hAnsiTheme="minorHAnsi" w:cstheme="minorHAnsi"/>
          <w:color w:val="000000" w:themeColor="text1"/>
        </w:rPr>
        <w:t>.</w:t>
      </w:r>
      <w:r w:rsidR="00260803" w:rsidRPr="003747D7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6F380F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1C6C4F">
        <w:rPr>
          <w:rFonts w:asciiTheme="minorHAnsi" w:hAnsiTheme="minorHAnsi" w:cstheme="minorHAnsi"/>
          <w:color w:val="000000" w:themeColor="text1"/>
        </w:rPr>
        <w:t xml:space="preserve"> </w:t>
      </w:r>
      <w:r w:rsidR="00196E4B">
        <w:rPr>
          <w:rFonts w:asciiTheme="minorHAnsi" w:hAnsiTheme="minorHAnsi" w:cstheme="minorHAnsi"/>
          <w:color w:val="000000" w:themeColor="text1"/>
        </w:rPr>
        <w:t xml:space="preserve">is </w:t>
      </w:r>
      <w:r w:rsidR="004E532C">
        <w:rPr>
          <w:rFonts w:asciiTheme="minorHAnsi" w:hAnsiTheme="minorHAnsi" w:cstheme="minorHAnsi"/>
          <w:color w:val="000000" w:themeColor="text1"/>
        </w:rPr>
        <w:t xml:space="preserve">an alternative approach for oral ingestion, particularly for pesticide exposure. However, </w:t>
      </w:r>
      <w:r w:rsidR="00196E4B">
        <w:rPr>
          <w:rFonts w:asciiTheme="minorHAnsi" w:hAnsiTheme="minorHAnsi" w:cstheme="minorHAnsi"/>
          <w:color w:val="000000" w:themeColor="text1"/>
        </w:rPr>
        <w:t>continuous liquid feeding is appropriate for adult ingestion of liquid contaminants and not applicable to contaminants where individuals may be exposed pre-</w:t>
      </w:r>
      <w:proofErr w:type="spellStart"/>
      <w:r w:rsidR="00196E4B">
        <w:rPr>
          <w:rFonts w:asciiTheme="minorHAnsi" w:hAnsiTheme="minorHAnsi" w:cstheme="minorHAnsi"/>
          <w:color w:val="000000" w:themeColor="text1"/>
        </w:rPr>
        <w:t>eclosion</w:t>
      </w:r>
      <w:proofErr w:type="spellEnd"/>
      <w:r w:rsidR="00196E4B">
        <w:rPr>
          <w:rFonts w:asciiTheme="minorHAnsi" w:hAnsiTheme="minorHAnsi" w:cstheme="minorHAnsi"/>
          <w:color w:val="000000" w:themeColor="text1"/>
        </w:rPr>
        <w:t xml:space="preserve">. This is especially important given the potential for critical periods in development for exposure. </w:t>
      </w:r>
      <w:r w:rsidR="00D35711">
        <w:rPr>
          <w:rFonts w:asciiTheme="minorHAnsi" w:hAnsiTheme="minorHAnsi" w:cstheme="minorHAnsi"/>
          <w:color w:val="000000" w:themeColor="text1"/>
        </w:rPr>
        <w:t>P</w:t>
      </w:r>
      <w:r w:rsidR="00196E4B">
        <w:rPr>
          <w:rFonts w:asciiTheme="minorHAnsi" w:hAnsiTheme="minorHAnsi" w:cstheme="minorHAnsi"/>
          <w:color w:val="000000" w:themeColor="text1"/>
        </w:rPr>
        <w:t xml:space="preserve">revious studies have shown a critical period for </w:t>
      </w:r>
      <w:proofErr w:type="spellStart"/>
      <w:r w:rsidR="00D35711">
        <w:rPr>
          <w:rFonts w:asciiTheme="minorHAnsi" w:hAnsiTheme="minorHAnsi" w:cstheme="minorHAnsi"/>
          <w:color w:val="000000" w:themeColor="text1"/>
        </w:rPr>
        <w:t>Pb</w:t>
      </w:r>
      <w:proofErr w:type="spellEnd"/>
      <w:r w:rsidR="00D35711">
        <w:rPr>
          <w:rFonts w:asciiTheme="minorHAnsi" w:hAnsiTheme="minorHAnsi" w:cstheme="minorHAnsi"/>
          <w:color w:val="000000" w:themeColor="text1"/>
        </w:rPr>
        <w:t xml:space="preserve"> </w:t>
      </w:r>
      <w:r w:rsidR="00196E4B">
        <w:rPr>
          <w:rFonts w:asciiTheme="minorHAnsi" w:hAnsiTheme="minorHAnsi" w:cstheme="minorHAnsi"/>
          <w:color w:val="000000" w:themeColor="text1"/>
        </w:rPr>
        <w:t>exposure</w:t>
      </w:r>
      <w:r w:rsidR="00196E4B" w:rsidRPr="00D3062B">
        <w:rPr>
          <w:rFonts w:asciiTheme="minorHAnsi" w:hAnsiTheme="minorHAnsi" w:cstheme="minorHAnsi"/>
          <w:color w:val="000000" w:themeColor="text1"/>
          <w:vertAlign w:val="superscript"/>
        </w:rPr>
        <w:t>23</w:t>
      </w:r>
      <w:r w:rsidR="006F380F">
        <w:rPr>
          <w:rFonts w:asciiTheme="minorHAnsi" w:hAnsiTheme="minorHAnsi" w:cstheme="minorHAnsi"/>
          <w:color w:val="000000" w:themeColor="text1"/>
        </w:rPr>
        <w:t>.</w:t>
      </w:r>
      <w:r w:rsidR="00196E4B">
        <w:rPr>
          <w:rFonts w:asciiTheme="minorHAnsi" w:hAnsiTheme="minorHAnsi" w:cstheme="minorHAnsi"/>
          <w:color w:val="000000" w:themeColor="text1"/>
        </w:rPr>
        <w:t xml:space="preserve"> </w:t>
      </w:r>
      <w:r w:rsidR="006F380F">
        <w:rPr>
          <w:rFonts w:asciiTheme="minorHAnsi" w:hAnsiTheme="minorHAnsi" w:cstheme="minorHAnsi"/>
          <w:color w:val="000000" w:themeColor="text1"/>
        </w:rPr>
        <w:t>Therefore</w:t>
      </w:r>
      <w:r w:rsidR="00196E4B">
        <w:rPr>
          <w:rFonts w:asciiTheme="minorHAnsi" w:hAnsiTheme="minorHAnsi" w:cstheme="minorHAnsi"/>
          <w:color w:val="000000" w:themeColor="text1"/>
        </w:rPr>
        <w:t xml:space="preserve">, </w:t>
      </w:r>
      <w:r w:rsidR="00196E4B" w:rsidRPr="00D3062B">
        <w:rPr>
          <w:rFonts w:asciiTheme="minorHAnsi" w:hAnsiTheme="minorHAnsi" w:cstheme="minorHAnsi"/>
          <w:i/>
          <w:iCs/>
          <w:color w:val="000000" w:themeColor="text1"/>
        </w:rPr>
        <w:t>Drosophila</w:t>
      </w:r>
      <w:r w:rsidR="00196E4B">
        <w:rPr>
          <w:rFonts w:asciiTheme="minorHAnsi" w:hAnsiTheme="minorHAnsi" w:cstheme="minorHAnsi"/>
          <w:color w:val="000000" w:themeColor="text1"/>
        </w:rPr>
        <w:t xml:space="preserve"> should be exposed throughout development to avoid the potential active elimination of contaminants by </w:t>
      </w:r>
      <w:r w:rsidR="00196E4B" w:rsidRPr="00D3062B">
        <w:rPr>
          <w:rFonts w:asciiTheme="minorHAnsi" w:hAnsiTheme="minorHAnsi" w:cstheme="minorHAnsi"/>
          <w:i/>
          <w:iCs/>
          <w:color w:val="000000" w:themeColor="text1"/>
        </w:rPr>
        <w:t>Drosophila</w:t>
      </w:r>
      <w:r w:rsidR="00196E4B">
        <w:rPr>
          <w:rFonts w:asciiTheme="minorHAnsi" w:hAnsiTheme="minorHAnsi" w:cstheme="minorHAnsi"/>
          <w:color w:val="000000" w:themeColor="text1"/>
        </w:rPr>
        <w:t xml:space="preserve"> prior to testing until critical periods can be determined.</w:t>
      </w:r>
      <w:r w:rsidR="006F380F">
        <w:rPr>
          <w:rFonts w:asciiTheme="minorHAnsi" w:hAnsiTheme="minorHAnsi" w:cstheme="minorHAnsi"/>
          <w:color w:val="000000" w:themeColor="text1"/>
        </w:rPr>
        <w:t xml:space="preserve"> </w:t>
      </w:r>
    </w:p>
    <w:p w14:paraId="34143A95" w14:textId="77777777" w:rsidR="00255491" w:rsidRDefault="00255491" w:rsidP="00255491">
      <w:pPr>
        <w:rPr>
          <w:rFonts w:asciiTheme="minorHAnsi" w:hAnsiTheme="minorHAnsi" w:cstheme="minorHAnsi"/>
          <w:color w:val="000000" w:themeColor="text1"/>
        </w:rPr>
      </w:pPr>
    </w:p>
    <w:p w14:paraId="07182991" w14:textId="70C5E0BB" w:rsidR="00255491" w:rsidRDefault="00255491" w:rsidP="00462598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In summary, we have provided a protocol to orally expose </w:t>
      </w:r>
      <w:r w:rsidRPr="00D3062B">
        <w:rPr>
          <w:rFonts w:asciiTheme="minorHAnsi" w:hAnsiTheme="minorHAnsi" w:cstheme="minorHAnsi"/>
          <w:i/>
          <w:iCs/>
          <w:color w:val="000000" w:themeColor="text1"/>
        </w:rPr>
        <w:t>Drosophila</w:t>
      </w:r>
      <w:r>
        <w:rPr>
          <w:rFonts w:asciiTheme="minorHAnsi" w:hAnsiTheme="minorHAnsi" w:cstheme="minorHAnsi"/>
          <w:color w:val="000000" w:themeColor="text1"/>
        </w:rPr>
        <w:t xml:space="preserve"> to contaminants. Using this protocol and model system, toxicologists can shift towards ethical and non-invasive approaches to animal testing while simultaneously incorporating a more holistic approach to understanding the impact of contaminants</w:t>
      </w:r>
      <w:r w:rsidR="00462598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6D3E97" w:rsidRPr="00920BF3">
        <w:rPr>
          <w:rFonts w:asciiTheme="minorHAnsi" w:hAnsiTheme="minorHAnsi" w:cstheme="minorHAnsi"/>
          <w:color w:val="auto"/>
        </w:rPr>
        <w:t>.</w:t>
      </w:r>
    </w:p>
    <w:p w14:paraId="78728D18" w14:textId="706614AE" w:rsidR="00014314" w:rsidRPr="001B1519" w:rsidRDefault="00014314" w:rsidP="001B1519">
      <w:pPr>
        <w:rPr>
          <w:rFonts w:asciiTheme="minorHAnsi" w:hAnsiTheme="minorHAnsi" w:cstheme="minorHAnsi"/>
          <w:color w:val="auto"/>
        </w:rPr>
      </w:pPr>
    </w:p>
    <w:p w14:paraId="50F6D0E4" w14:textId="615B883F" w:rsidR="00255491" w:rsidRDefault="00AA03DF" w:rsidP="009774BF">
      <w:pPr>
        <w:pStyle w:val="NormalWeb"/>
        <w:spacing w:before="0" w:beforeAutospacing="0" w:after="0" w:afterAutospacing="0"/>
        <w:outlineLvl w:val="0"/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5B850328" w14:textId="53E32258" w:rsidR="00255491" w:rsidRPr="003B4470" w:rsidRDefault="00255491" w:rsidP="0025549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auto"/>
          <w:lang w:eastAsia="zh-CN"/>
        </w:rPr>
      </w:pPr>
      <w:r w:rsidRPr="00C10E27">
        <w:rPr>
          <w:rFonts w:asciiTheme="minorHAnsi" w:hAnsiTheme="minorHAnsi" w:cstheme="minorHAnsi"/>
          <w:color w:val="000000" w:themeColor="text1"/>
        </w:rPr>
        <w:t xml:space="preserve">This publication was supported </w:t>
      </w:r>
      <w:r>
        <w:rPr>
          <w:rFonts w:asciiTheme="minorHAnsi" w:hAnsiTheme="minorHAnsi" w:cstheme="minorHAnsi"/>
          <w:color w:val="000000" w:themeColor="text1"/>
        </w:rPr>
        <w:t xml:space="preserve">by </w:t>
      </w:r>
      <w:r w:rsidRPr="00C056CB">
        <w:rPr>
          <w:rFonts w:asciiTheme="minorHAnsi" w:hAnsiTheme="minorHAnsi" w:cstheme="minorHAnsi"/>
          <w:color w:val="000000" w:themeColor="text1"/>
        </w:rPr>
        <w:t>a grant f</w:t>
      </w:r>
      <w:r w:rsidRPr="00CF2618">
        <w:rPr>
          <w:rFonts w:asciiTheme="minorHAnsi" w:hAnsiTheme="minorHAnsi" w:cstheme="minorHAnsi"/>
          <w:color w:val="000000" w:themeColor="text1"/>
        </w:rPr>
        <w:t>rom the Department of Education (</w:t>
      </w:r>
      <w:r w:rsidRPr="00DF6242">
        <w:rPr>
          <w:rFonts w:asciiTheme="minorHAnsi" w:hAnsiTheme="minorHAnsi" w:cstheme="minorHAnsi"/>
          <w:color w:val="000000" w:themeColor="text1"/>
        </w:rPr>
        <w:t>PR Award</w:t>
      </w:r>
      <w:r w:rsidRPr="000112E2">
        <w:rPr>
          <w:rFonts w:asciiTheme="minorHAnsi" w:hAnsiTheme="minorHAnsi" w:cstheme="minorHAnsi"/>
          <w:color w:val="000000" w:themeColor="text1"/>
        </w:rPr>
        <w:t xml:space="preserve"> #</w:t>
      </w:r>
      <w:r w:rsidRPr="003B4470">
        <w:rPr>
          <w:rFonts w:asciiTheme="minorHAnsi" w:hAnsiTheme="minorHAnsi" w:cs="Times New Roman"/>
          <w:lang w:eastAsia="zh-CN"/>
        </w:rPr>
        <w:t>P031C160025-17</w:t>
      </w:r>
      <w:r w:rsidRPr="003B4470">
        <w:rPr>
          <w:rFonts w:asciiTheme="minorHAnsi" w:hAnsiTheme="minorHAnsi" w:cs="Times New Roman"/>
          <w:color w:val="auto"/>
          <w:lang w:eastAsia="zh-CN"/>
        </w:rPr>
        <w:t xml:space="preserve">, Project title: </w:t>
      </w:r>
      <w:r w:rsidRPr="003B4470">
        <w:rPr>
          <w:rFonts w:asciiTheme="minorHAnsi" w:hAnsiTheme="minorHAnsi" w:cs="Times New Roman"/>
          <w:lang w:eastAsia="zh-CN"/>
        </w:rPr>
        <w:t>84.031C</w:t>
      </w:r>
      <w:r w:rsidRPr="00C10E27">
        <w:rPr>
          <w:rFonts w:asciiTheme="minorHAnsi" w:hAnsiTheme="minorHAnsi" w:cstheme="minorHAnsi"/>
          <w:color w:val="000000" w:themeColor="text1"/>
        </w:rPr>
        <w:t>) to the Colorado State University-Pueblo (CSU-Pueblo)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6B10D7">
        <w:rPr>
          <w:rFonts w:asciiTheme="minorHAnsi" w:hAnsiTheme="minorHAnsi" w:cstheme="minorHAnsi"/>
          <w:color w:val="000000" w:themeColor="text1"/>
        </w:rPr>
        <w:t>C</w:t>
      </w:r>
      <w:r>
        <w:rPr>
          <w:rFonts w:asciiTheme="minorHAnsi" w:hAnsiTheme="minorHAnsi" w:cstheme="minorHAnsi"/>
          <w:color w:val="000000" w:themeColor="text1"/>
        </w:rPr>
        <w:t xml:space="preserve">ommunities to </w:t>
      </w:r>
      <w:r w:rsidRPr="006B10D7">
        <w:rPr>
          <w:rFonts w:asciiTheme="minorHAnsi" w:hAnsiTheme="minorHAnsi" w:cstheme="minorHAnsi"/>
          <w:color w:val="000000" w:themeColor="text1"/>
        </w:rPr>
        <w:t>B</w:t>
      </w:r>
      <w:r>
        <w:rPr>
          <w:rFonts w:asciiTheme="minorHAnsi" w:hAnsiTheme="minorHAnsi" w:cstheme="minorHAnsi"/>
          <w:color w:val="000000" w:themeColor="text1"/>
        </w:rPr>
        <w:t xml:space="preserve">uild </w:t>
      </w:r>
      <w:r w:rsidRPr="006B10D7">
        <w:rPr>
          <w:rFonts w:asciiTheme="minorHAnsi" w:hAnsiTheme="minorHAnsi" w:cstheme="minorHAnsi"/>
          <w:color w:val="000000" w:themeColor="text1"/>
        </w:rPr>
        <w:t>A</w:t>
      </w:r>
      <w:r>
        <w:rPr>
          <w:rFonts w:asciiTheme="minorHAnsi" w:hAnsiTheme="minorHAnsi" w:cstheme="minorHAnsi"/>
          <w:color w:val="000000" w:themeColor="text1"/>
        </w:rPr>
        <w:t xml:space="preserve">ctive </w:t>
      </w:r>
      <w:r w:rsidRPr="006B10D7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TEM </w:t>
      </w:r>
      <w:r w:rsidRPr="006B10D7">
        <w:rPr>
          <w:rFonts w:asciiTheme="minorHAnsi" w:hAnsiTheme="minorHAnsi" w:cstheme="minorHAnsi"/>
          <w:color w:val="000000" w:themeColor="text1"/>
        </w:rPr>
        <w:t>E</w:t>
      </w:r>
      <w:r>
        <w:rPr>
          <w:rFonts w:asciiTheme="minorHAnsi" w:hAnsiTheme="minorHAnsi" w:cstheme="minorHAnsi"/>
          <w:color w:val="000000" w:themeColor="text1"/>
        </w:rPr>
        <w:t xml:space="preserve">ngagement (C-BASE). We thank Current Zoology and Elsevier for providing the rights to use the representative results published in previous papers, as well as the editors of </w:t>
      </w:r>
      <w:proofErr w:type="spellStart"/>
      <w:r>
        <w:rPr>
          <w:rFonts w:asciiTheme="minorHAnsi" w:hAnsiTheme="minorHAnsi" w:cstheme="minorHAnsi"/>
          <w:color w:val="000000" w:themeColor="text1"/>
        </w:rPr>
        <w:t>JoVE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for providing us with the opportunity to publish this protocol. We would also like to thank the C-BASE Program, </w:t>
      </w:r>
      <w:r w:rsidR="00534D87">
        <w:rPr>
          <w:rFonts w:asciiTheme="minorHAnsi" w:hAnsiTheme="minorHAnsi" w:cstheme="minorHAnsi"/>
          <w:color w:val="000000" w:themeColor="text1"/>
        </w:rPr>
        <w:t xml:space="preserve">Dr. Brian </w:t>
      </w:r>
      <w:proofErr w:type="spellStart"/>
      <w:r w:rsidR="00534D87">
        <w:rPr>
          <w:rFonts w:asciiTheme="minorHAnsi" w:hAnsiTheme="minorHAnsi" w:cstheme="minorHAnsi"/>
          <w:color w:val="000000" w:themeColor="text1"/>
        </w:rPr>
        <w:t>Vanden</w:t>
      </w:r>
      <w:proofErr w:type="spellEnd"/>
      <w:r w:rsidR="00534D87">
        <w:rPr>
          <w:rFonts w:asciiTheme="minorHAnsi" w:hAnsiTheme="minorHAnsi" w:cstheme="minorHAnsi"/>
          <w:color w:val="000000" w:themeColor="text1"/>
        </w:rPr>
        <w:t xml:space="preserve"> Heuvel (C-BASE and Department of Biology, CSU-Pueblo), </w:t>
      </w:r>
      <w:r>
        <w:rPr>
          <w:rFonts w:asciiTheme="minorHAnsi" w:hAnsiTheme="minorHAnsi" w:cstheme="minorHAnsi"/>
          <w:color w:val="000000" w:themeColor="text1"/>
        </w:rPr>
        <w:t xml:space="preserve">CSU-Pueblo Biology department, Thomas Graziano, Dr. Bernard </w:t>
      </w:r>
      <w:proofErr w:type="spellStart"/>
      <w:r>
        <w:rPr>
          <w:rFonts w:asciiTheme="minorHAnsi" w:hAnsiTheme="minorHAnsi" w:cstheme="minorHAnsi"/>
          <w:color w:val="000000" w:themeColor="text1"/>
        </w:rPr>
        <w:t>Possidente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(Department of Biology, Skidmore College), and Dr. Claire Varian Ramos (</w:t>
      </w:r>
      <w:r w:rsidR="00534D87">
        <w:rPr>
          <w:rFonts w:asciiTheme="minorHAnsi" w:hAnsiTheme="minorHAnsi" w:cstheme="minorHAnsi"/>
          <w:color w:val="000000" w:themeColor="text1"/>
        </w:rPr>
        <w:t xml:space="preserve">Department of Biology, </w:t>
      </w:r>
      <w:r>
        <w:rPr>
          <w:rFonts w:asciiTheme="minorHAnsi" w:hAnsiTheme="minorHAnsi" w:cstheme="minorHAnsi"/>
          <w:color w:val="000000" w:themeColor="text1"/>
        </w:rPr>
        <w:t>Colorado State University-Pueblo) for their support and assistance.</w:t>
      </w:r>
      <w:r w:rsidRPr="006B10D7">
        <w:rPr>
          <w:rFonts w:asciiTheme="minorHAnsi" w:hAnsiTheme="minorHAnsi" w:cstheme="minorHAnsi"/>
          <w:color w:val="000000" w:themeColor="text1"/>
        </w:rPr>
        <w:t xml:space="preserve"> </w:t>
      </w:r>
    </w:p>
    <w:p w14:paraId="2D96E92E" w14:textId="72F287DC" w:rsidR="00AA03DF" w:rsidRPr="001B1519" w:rsidRDefault="00AA03DF" w:rsidP="001B1519">
      <w:pPr>
        <w:rPr>
          <w:rFonts w:asciiTheme="minorHAnsi" w:hAnsiTheme="minorHAnsi" w:cstheme="minorHAnsi"/>
          <w:b/>
          <w:bCs/>
        </w:rPr>
      </w:pPr>
    </w:p>
    <w:p w14:paraId="5D52ED8B" w14:textId="61DA8700" w:rsidR="00AA03DF" w:rsidRPr="001B1519" w:rsidRDefault="00AA03DF" w:rsidP="00F352AF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357E62D1" w14:textId="77777777" w:rsidR="00255491" w:rsidRDefault="00255491" w:rsidP="00255491">
      <w:pPr>
        <w:rPr>
          <w:rFonts w:asciiTheme="minorHAnsi" w:hAnsiTheme="minorHAnsi" w:cstheme="minorHAnsi"/>
          <w:color w:val="000000" w:themeColor="text1"/>
        </w:rPr>
      </w:pPr>
    </w:p>
    <w:p w14:paraId="674BE51F" w14:textId="77777777" w:rsidR="00255491" w:rsidRPr="00B52AAA" w:rsidRDefault="00255491" w:rsidP="00F352AF">
      <w:pPr>
        <w:outlineLvl w:val="0"/>
        <w:rPr>
          <w:rFonts w:asciiTheme="minorHAnsi" w:hAnsiTheme="minorHAnsi" w:cstheme="minorHAnsi"/>
          <w:color w:val="000000" w:themeColor="text1"/>
        </w:rPr>
      </w:pPr>
      <w:r w:rsidRPr="00B52AAA">
        <w:rPr>
          <w:rFonts w:asciiTheme="minorHAnsi" w:hAnsiTheme="minorHAnsi" w:cstheme="minorHAnsi"/>
          <w:color w:val="000000" w:themeColor="text1"/>
        </w:rPr>
        <w:t>The authors have nothing to disclose.</w:t>
      </w:r>
    </w:p>
    <w:p w14:paraId="66030076" w14:textId="77777777" w:rsidR="00AA03DF" w:rsidRPr="001B1519" w:rsidRDefault="00AA03DF" w:rsidP="001B1519">
      <w:pPr>
        <w:rPr>
          <w:rFonts w:asciiTheme="minorHAnsi" w:hAnsiTheme="minorHAnsi" w:cstheme="minorHAnsi"/>
          <w:color w:val="auto"/>
        </w:rPr>
      </w:pPr>
    </w:p>
    <w:p w14:paraId="315B4FAD" w14:textId="3E043269" w:rsidR="00B32616" w:rsidRPr="001B1519" w:rsidRDefault="009726EE" w:rsidP="00F352AF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3F535A3A" w14:textId="77777777" w:rsidR="004E532C" w:rsidRDefault="004E532C" w:rsidP="00280909">
      <w:pPr>
        <w:rPr>
          <w:rFonts w:asciiTheme="minorHAnsi" w:hAnsiTheme="minorHAnsi" w:cs="Times"/>
          <w:color w:val="000000" w:themeColor="text1"/>
        </w:rPr>
      </w:pPr>
    </w:p>
    <w:p w14:paraId="0B2C8A3B" w14:textId="77777777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proofErr w:type="spell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Postel</w:t>
      </w:r>
      <w:proofErr w:type="spellEnd"/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, S. Defusing the Toxics Threat: Controlling Pesticides and Industrial Waste. Washington, DC: </w:t>
      </w:r>
      <w:proofErr w:type="spell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Worldwatch</w:t>
      </w:r>
      <w:proofErr w:type="spellEnd"/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 Institute</w:t>
      </w:r>
      <w:r w:rsidRPr="00754831">
        <w:rPr>
          <w:rFonts w:asciiTheme="minorHAnsi" w:eastAsia="MS Mincho" w:hAnsiTheme="minorHAnsi" w:cs="MS Mincho"/>
          <w:color w:val="auto"/>
          <w:lang w:eastAsia="zh-CN"/>
        </w:rPr>
        <w:t xml:space="preserve"> (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>1987).</w:t>
      </w:r>
    </w:p>
    <w:p w14:paraId="46BFA2DE" w14:textId="0F86C430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proofErr w:type="spell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Vitousek</w:t>
      </w:r>
      <w:proofErr w:type="spellEnd"/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, P.M., Mooney, H.A., </w:t>
      </w:r>
      <w:proofErr w:type="spell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Lubchenco</w:t>
      </w:r>
      <w:proofErr w:type="spellEnd"/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, J., Melillo, J.M. Human domination of earth’s ecosystems. </w:t>
      </w:r>
      <w:r w:rsidRPr="00754831">
        <w:rPr>
          <w:rFonts w:asciiTheme="minorHAnsi" w:eastAsiaTheme="minorEastAsia" w:hAnsiTheme="minorHAnsi" w:cs="Times"/>
          <w:i/>
          <w:iCs/>
          <w:color w:val="auto"/>
          <w:lang w:eastAsia="zh-CN"/>
        </w:rPr>
        <w:t>Science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 w:cs="Times"/>
          <w:b/>
          <w:bCs/>
          <w:color w:val="auto"/>
          <w:lang w:eastAsia="zh-CN"/>
        </w:rPr>
        <w:t>277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>, 494–499 (1997).</w:t>
      </w:r>
      <w:r w:rsidRPr="00754831">
        <w:rPr>
          <w:rFonts w:ascii="MS Mincho" w:eastAsia="MS Mincho" w:hAnsi="MS Mincho" w:cs="MS Mincho"/>
          <w:color w:val="auto"/>
          <w:lang w:eastAsia="zh-CN"/>
        </w:rPr>
        <w:t> </w:t>
      </w:r>
    </w:p>
    <w:p w14:paraId="40D809A5" w14:textId="77777777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eastAsiaTheme="minorEastAsia" w:hAnsiTheme="minorHAnsi" w:cs="Times"/>
          <w:color w:val="auto"/>
          <w:lang w:eastAsia="zh-CN"/>
        </w:rPr>
        <w:t>United Nations Environment Program (UNEP). Saving Our Planet: Challenges and Hopes. Nairobi: UNEP (1992).</w:t>
      </w:r>
    </w:p>
    <w:p w14:paraId="3AF6E778" w14:textId="40211D1C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Hansen, L.J., Johnson, M.L. Conservation and toxicology: Integrating the disciplines.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Conservation Biology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auto"/>
          <w:lang w:eastAsia="zh-CN"/>
        </w:rPr>
        <w:t>13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1225-1227,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>: 10.1046/j.1523-1739.</w:t>
      </w:r>
      <w:proofErr w:type="gramStart"/>
      <w:r w:rsidRPr="00754831">
        <w:rPr>
          <w:rFonts w:asciiTheme="minorHAnsi" w:eastAsiaTheme="minorEastAsia" w:hAnsiTheme="minorHAnsi"/>
          <w:color w:val="auto"/>
          <w:lang w:eastAsia="zh-CN"/>
        </w:rPr>
        <w:t>1999.98323.x</w:t>
      </w:r>
      <w:proofErr w:type="gram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(1999).</w:t>
      </w:r>
    </w:p>
    <w:p w14:paraId="2D1AA8FB" w14:textId="51669370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Johnston, E.L., Mayer-Pinto, M., Crowe, T.P. REVIEW: Chemical contaminant effects on marine ecosystem functioning. </w:t>
      </w:r>
      <w:r w:rsidRPr="00754831">
        <w:rPr>
          <w:rFonts w:asciiTheme="minorHAnsi" w:eastAsiaTheme="minorEastAsia" w:hAnsiTheme="minorHAnsi" w:cs="Times"/>
          <w:i/>
          <w:iCs/>
          <w:color w:val="auto"/>
          <w:lang w:eastAsia="zh-CN"/>
        </w:rPr>
        <w:t>Journal of Applied Ecology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 w:cs="Times"/>
          <w:b/>
          <w:bCs/>
          <w:color w:val="auto"/>
          <w:lang w:eastAsia="zh-CN"/>
        </w:rPr>
        <w:t>52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, 140–149, </w:t>
      </w:r>
      <w:proofErr w:type="spell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 w:cs="Times"/>
          <w:color w:val="auto"/>
          <w:lang w:eastAsia="zh-CN"/>
        </w:rPr>
        <w:t>: 10.1111/1365-2664.12355 (2015).</w:t>
      </w:r>
    </w:p>
    <w:p w14:paraId="72D17C79" w14:textId="77777777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Dell’Omo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>, G. Behavioral ecotoxicology. John Wiley &amp; Sons, LTD. West Sussex, UK (2002).</w:t>
      </w:r>
    </w:p>
    <w:p w14:paraId="69A11F3F" w14:textId="6733087A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Clotfelter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E.D., Bell, A.M., Levering, K.R. The role of animal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behaviour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in the study of endocrine-disrupting chemicals.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 xml:space="preserve">Animal </w:t>
      </w:r>
      <w:proofErr w:type="spellStart"/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Behaviour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auto"/>
          <w:lang w:eastAsia="zh-CN"/>
        </w:rPr>
        <w:t>68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665-676,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: 10.1016/j.anbehav.2004.05.004 (2004). </w:t>
      </w:r>
      <w:r w:rsidRPr="00754831">
        <w:rPr>
          <w:rFonts w:ascii="MS Mincho" w:eastAsia="MS Mincho" w:hAnsi="MS Mincho" w:cs="MS Mincho"/>
          <w:color w:val="auto"/>
          <w:lang w:eastAsia="zh-CN"/>
        </w:rPr>
        <w:t> </w:t>
      </w:r>
    </w:p>
    <w:p w14:paraId="6538A64D" w14:textId="2BD91387" w:rsidR="00972916" w:rsidRPr="00754831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 w:cstheme="minorHAnsi"/>
          <w:color w:val="000000" w:themeColor="text1"/>
        </w:rPr>
      </w:pPr>
      <w:r w:rsidRPr="00754831">
        <w:rPr>
          <w:rFonts w:asciiTheme="minorHAnsi" w:hAnsiTheme="minorHAnsi" w:cstheme="minorHAnsi"/>
          <w:color w:val="000000" w:themeColor="text1"/>
        </w:rPr>
        <w:t xml:space="preserve">Peterson, E.K., </w:t>
      </w:r>
      <w:proofErr w:type="spellStart"/>
      <w:r w:rsidRPr="00754831">
        <w:rPr>
          <w:rFonts w:asciiTheme="minorHAnsi" w:hAnsiTheme="minorHAnsi" w:cstheme="minorHAnsi"/>
          <w:color w:val="000000" w:themeColor="text1"/>
        </w:rPr>
        <w:t>Buchwalter</w:t>
      </w:r>
      <w:proofErr w:type="spellEnd"/>
      <w:r w:rsidRPr="00754831">
        <w:rPr>
          <w:rFonts w:asciiTheme="minorHAnsi" w:hAnsiTheme="minorHAnsi" w:cstheme="minorHAnsi"/>
          <w:color w:val="000000" w:themeColor="text1"/>
        </w:rPr>
        <w:t xml:space="preserve">, D.B., </w:t>
      </w:r>
      <w:proofErr w:type="spellStart"/>
      <w:r w:rsidRPr="00754831">
        <w:rPr>
          <w:rFonts w:asciiTheme="minorHAnsi" w:hAnsiTheme="minorHAnsi" w:cstheme="minorHAnsi"/>
          <w:color w:val="000000" w:themeColor="text1"/>
        </w:rPr>
        <w:t>Kerby</w:t>
      </w:r>
      <w:proofErr w:type="spellEnd"/>
      <w:r w:rsidRPr="00754831">
        <w:rPr>
          <w:rFonts w:asciiTheme="minorHAnsi" w:hAnsiTheme="minorHAnsi" w:cstheme="minorHAnsi"/>
          <w:color w:val="000000" w:themeColor="text1"/>
        </w:rPr>
        <w:t xml:space="preserve">, J.L., </w:t>
      </w:r>
      <w:proofErr w:type="spellStart"/>
      <w:r w:rsidRPr="00754831">
        <w:rPr>
          <w:rFonts w:asciiTheme="minorHAnsi" w:hAnsiTheme="minorHAnsi" w:cstheme="minorHAnsi"/>
          <w:color w:val="000000" w:themeColor="text1"/>
        </w:rPr>
        <w:t>LeFauve</w:t>
      </w:r>
      <w:proofErr w:type="spellEnd"/>
      <w:r w:rsidRPr="00754831">
        <w:rPr>
          <w:rFonts w:asciiTheme="minorHAnsi" w:hAnsiTheme="minorHAnsi" w:cstheme="minorHAnsi"/>
          <w:color w:val="000000" w:themeColor="text1"/>
        </w:rPr>
        <w:t xml:space="preserve">, M.K., Varian-Ramos, C.W., Swaddle, J.P. Integrative behavioral ecotoxicology: bringing together fields to establish new insight to behavioral ecology, toxicology, and conservation. </w:t>
      </w:r>
      <w:r w:rsidRPr="00754831">
        <w:rPr>
          <w:rFonts w:asciiTheme="minorHAnsi" w:hAnsiTheme="minorHAnsi" w:cstheme="minorHAnsi"/>
          <w:i/>
          <w:iCs/>
          <w:color w:val="000000" w:themeColor="text1"/>
        </w:rPr>
        <w:t>Current Zoology</w:t>
      </w:r>
      <w:r w:rsidRPr="00754831">
        <w:rPr>
          <w:rFonts w:asciiTheme="minorHAnsi" w:hAnsiTheme="minorHAnsi" w:cstheme="minorHAnsi"/>
          <w:color w:val="000000" w:themeColor="text1"/>
        </w:rPr>
        <w:t xml:space="preserve"> </w:t>
      </w:r>
      <w:r w:rsidRPr="00754831">
        <w:rPr>
          <w:rFonts w:asciiTheme="minorHAnsi" w:hAnsiTheme="minorHAnsi" w:cstheme="minorHAnsi"/>
          <w:b/>
          <w:bCs/>
          <w:color w:val="000000" w:themeColor="text1"/>
        </w:rPr>
        <w:t>63</w:t>
      </w:r>
      <w:r w:rsidRPr="00754831">
        <w:rPr>
          <w:rFonts w:asciiTheme="minorHAnsi" w:hAnsiTheme="minorHAnsi" w:cstheme="minorHAnsi"/>
          <w:color w:val="000000" w:themeColor="text1"/>
        </w:rPr>
        <w:t xml:space="preserve">, 185-194, </w:t>
      </w:r>
      <w:proofErr w:type="spellStart"/>
      <w:r w:rsidRPr="00754831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Pr="00754831">
        <w:rPr>
          <w:rFonts w:asciiTheme="minorHAnsi" w:hAnsiTheme="minorHAnsi" w:cstheme="minorHAnsi"/>
          <w:color w:val="000000" w:themeColor="text1"/>
        </w:rPr>
        <w:t>: 10.1093/</w:t>
      </w:r>
      <w:proofErr w:type="spellStart"/>
      <w:r w:rsidRPr="00754831">
        <w:rPr>
          <w:rFonts w:asciiTheme="minorHAnsi" w:hAnsiTheme="minorHAnsi" w:cstheme="minorHAnsi"/>
          <w:color w:val="000000" w:themeColor="text1"/>
        </w:rPr>
        <w:t>cz</w:t>
      </w:r>
      <w:proofErr w:type="spellEnd"/>
      <w:r w:rsidRPr="00754831">
        <w:rPr>
          <w:rFonts w:asciiTheme="minorHAnsi" w:hAnsiTheme="minorHAnsi" w:cstheme="minorHAnsi"/>
          <w:color w:val="000000" w:themeColor="text1"/>
        </w:rPr>
        <w:t>/zox010 (2017).</w:t>
      </w:r>
    </w:p>
    <w:p w14:paraId="4950BFD3" w14:textId="41CEE867" w:rsidR="00972916" w:rsidRPr="00754831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 w:cstheme="minorHAnsi"/>
          <w:color w:val="000000" w:themeColor="text1"/>
        </w:rPr>
      </w:pP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Scott, G.R.,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Sloman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K.A. The effects of environmental pollutants on complex fish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behaviour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: Integrating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behavioural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and physiological indicators of toxicity.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Aquatic Toxicology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auto"/>
          <w:lang w:eastAsia="zh-CN"/>
        </w:rPr>
        <w:t>68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369-392,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: </w:t>
      </w:r>
      <w:hyperlink r:id="rId8" w:history="1">
        <w:r w:rsidRPr="00754831">
          <w:rPr>
            <w:rStyle w:val="Hyperlink"/>
            <w:rFonts w:asciiTheme="minorHAnsi" w:hAnsiTheme="minorHAnsi" w:cs="Arial"/>
            <w:color w:val="333333"/>
            <w:u w:val="none"/>
          </w:rPr>
          <w:t>10.1016/j.aquatox.2004.03.016</w:t>
        </w:r>
      </w:hyperlink>
      <w:r w:rsidRPr="009C71F5">
        <w:rPr>
          <w:rFonts w:asciiTheme="minorHAnsi" w:eastAsiaTheme="minorEastAsia" w:hAnsiTheme="minorHAnsi"/>
          <w:color w:val="auto"/>
          <w:lang w:eastAsia="zh-CN"/>
        </w:rPr>
        <w:t xml:space="preserve"> (2004).</w:t>
      </w:r>
    </w:p>
    <w:p w14:paraId="39DBD20D" w14:textId="39B68066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000000" w:themeColor="text1"/>
          <w:lang w:eastAsia="zh-CN"/>
        </w:rPr>
      </w:pPr>
      <w:proofErr w:type="spellStart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>Zala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, S.M., Penn, D.J. Abnormal behaviors induced by chemical pollution: A review of the evidence and new challenges. </w:t>
      </w:r>
      <w:r w:rsidRPr="00754831">
        <w:rPr>
          <w:rFonts w:asciiTheme="minorHAnsi" w:eastAsiaTheme="minorEastAsia" w:hAnsiTheme="minorHAnsi"/>
          <w:i/>
          <w:iCs/>
          <w:color w:val="000000" w:themeColor="text1"/>
          <w:lang w:eastAsia="zh-CN"/>
        </w:rPr>
        <w:t xml:space="preserve">Animal </w:t>
      </w:r>
      <w:proofErr w:type="spellStart"/>
      <w:r w:rsidRPr="00754831">
        <w:rPr>
          <w:rFonts w:asciiTheme="minorHAnsi" w:eastAsiaTheme="minorEastAsia" w:hAnsiTheme="minorHAnsi"/>
          <w:i/>
          <w:iCs/>
          <w:color w:val="000000" w:themeColor="text1"/>
          <w:lang w:eastAsia="zh-CN"/>
        </w:rPr>
        <w:t>Behaviour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000000" w:themeColor="text1"/>
          <w:lang w:eastAsia="zh-CN"/>
        </w:rPr>
        <w:t>68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>, 649-664,</w:t>
      </w:r>
      <w:r w:rsidRPr="00754831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754831">
        <w:rPr>
          <w:rFonts w:asciiTheme="minorHAnsi" w:hAnsiTheme="minorHAnsi"/>
          <w:color w:val="000000" w:themeColor="text1"/>
        </w:rPr>
        <w:t>doi</w:t>
      </w:r>
      <w:proofErr w:type="spellEnd"/>
      <w:r w:rsidRPr="00754831">
        <w:rPr>
          <w:rFonts w:asciiTheme="minorHAnsi" w:hAnsiTheme="minorHAnsi"/>
          <w:color w:val="000000" w:themeColor="text1"/>
        </w:rPr>
        <w:t>: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 </w:t>
      </w:r>
      <w:hyperlink r:id="rId9" w:tgtFrame="_blank" w:tooltip="Persistent link using digital object identifier" w:history="1">
        <w:r w:rsidRPr="00754831">
          <w:rPr>
            <w:rStyle w:val="Hyperlink"/>
            <w:rFonts w:asciiTheme="minorHAnsi" w:hAnsiTheme="minorHAnsi" w:cs="Arial"/>
            <w:color w:val="000000" w:themeColor="text1"/>
            <w:u w:val="none"/>
          </w:rPr>
          <w:t>10.1016/j.anbehav.2004.01.005</w:t>
        </w:r>
      </w:hyperlink>
      <w:r w:rsidRPr="009C71F5">
        <w:rPr>
          <w:rFonts w:asciiTheme="minorHAnsi" w:eastAsiaTheme="minorEastAsia" w:hAnsiTheme="minorHAnsi" w:cs="Times"/>
          <w:color w:val="000000" w:themeColor="text1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(2004). </w:t>
      </w:r>
    </w:p>
    <w:p w14:paraId="411612BE" w14:textId="29689FC0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Abolaji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A.O.,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Kamdem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J.P.,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Farombi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E.O., Rocha, J.B.T.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 xml:space="preserve">Drosophila melanogaster 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as a promising model organism in toxicological studies.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Archives of Basic &amp; Applied Medicine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auto"/>
          <w:lang w:eastAsia="zh-CN"/>
        </w:rPr>
        <w:t>1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33-38,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: </w:t>
      </w:r>
      <w:hyperlink r:id="rId10" w:history="1">
        <w:r w:rsidRPr="00754831">
          <w:rPr>
            <w:rStyle w:val="Hyperlink"/>
            <w:rFonts w:asciiTheme="minorHAnsi" w:hAnsiTheme="minorHAnsi" w:cs="Arial"/>
            <w:color w:val="333333"/>
            <w:u w:val="none"/>
          </w:rPr>
          <w:t>10.3109/17435390.2014.940405</w:t>
        </w:r>
      </w:hyperlink>
      <w:r w:rsidRPr="009C71F5">
        <w:rPr>
          <w:rFonts w:asciiTheme="minorHAnsi" w:eastAsiaTheme="minorEastAsia" w:hAnsiTheme="minorHAnsi"/>
          <w:color w:val="auto"/>
          <w:lang w:eastAsia="zh-CN"/>
        </w:rPr>
        <w:t xml:space="preserve"> (2013).</w:t>
      </w:r>
    </w:p>
    <w:p w14:paraId="06D9CA95" w14:textId="77777777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hAnsiTheme="minorHAnsi" w:cs="Times"/>
          <w:color w:val="000000" w:themeColor="text1"/>
        </w:rPr>
      </w:pPr>
      <w:r w:rsidRPr="00754831">
        <w:rPr>
          <w:rFonts w:asciiTheme="minorHAnsi" w:hAnsiTheme="minorHAnsi" w:cs="Times"/>
          <w:color w:val="000000" w:themeColor="text1"/>
        </w:rPr>
        <w:t xml:space="preserve">Jennings, B.H.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Drosophila</w:t>
      </w:r>
      <w:r w:rsidRPr="00754831">
        <w:rPr>
          <w:rFonts w:asciiTheme="minorHAnsi" w:hAnsiTheme="minorHAnsi" w:cs="Times"/>
          <w:color w:val="000000" w:themeColor="text1"/>
        </w:rPr>
        <w:t xml:space="preserve">-a versatile model in biology and medicine.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Materials Today</w:t>
      </w:r>
      <w:r w:rsidRPr="00754831">
        <w:rPr>
          <w:rFonts w:asciiTheme="minorHAnsi" w:hAnsiTheme="minorHAnsi" w:cs="Times"/>
          <w:color w:val="000000" w:themeColor="text1"/>
        </w:rPr>
        <w:t xml:space="preserve"> </w:t>
      </w:r>
      <w:r w:rsidRPr="00754831">
        <w:rPr>
          <w:rFonts w:asciiTheme="minorHAnsi" w:hAnsiTheme="minorHAnsi" w:cs="Times"/>
          <w:b/>
          <w:bCs/>
          <w:color w:val="000000" w:themeColor="text1"/>
        </w:rPr>
        <w:t>14</w:t>
      </w:r>
      <w:r w:rsidRPr="00754831">
        <w:rPr>
          <w:rFonts w:asciiTheme="minorHAnsi" w:hAnsiTheme="minorHAnsi" w:cs="Times"/>
          <w:color w:val="000000" w:themeColor="text1"/>
        </w:rPr>
        <w:t xml:space="preserve">, 190-195, </w:t>
      </w:r>
      <w:proofErr w:type="spellStart"/>
      <w:r w:rsidRPr="00754831">
        <w:rPr>
          <w:rFonts w:asciiTheme="minorHAnsi" w:hAnsiTheme="minorHAnsi" w:cs="Times"/>
          <w:color w:val="000000" w:themeColor="text1"/>
        </w:rPr>
        <w:t>doi</w:t>
      </w:r>
      <w:proofErr w:type="spellEnd"/>
      <w:r w:rsidRPr="00754831">
        <w:rPr>
          <w:rFonts w:asciiTheme="minorHAnsi" w:hAnsiTheme="minorHAnsi" w:cs="Times"/>
          <w:color w:val="000000" w:themeColor="text1"/>
        </w:rPr>
        <w:t>: 10.1016/S1369-7021(11)70113-4 (2011).</w:t>
      </w:r>
    </w:p>
    <w:p w14:paraId="6C3D7B83" w14:textId="2DC5424C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hAnsiTheme="minorHAnsi" w:cs="Times"/>
          <w:color w:val="000000" w:themeColor="text1"/>
        </w:rPr>
      </w:pPr>
      <w:r w:rsidRPr="00754831">
        <w:rPr>
          <w:rFonts w:asciiTheme="minorHAnsi" w:hAnsiTheme="minorHAnsi" w:cs="Times"/>
          <w:color w:val="000000" w:themeColor="text1"/>
        </w:rPr>
        <w:t xml:space="preserve">Pandey, U.B., Nichols, C.D. Human disease models in Drosophila melanogaster and the role of the fly in therapeutic drug discovery.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Pharmacology Rev</w:t>
      </w:r>
      <w:r w:rsidRPr="00754831">
        <w:rPr>
          <w:rFonts w:asciiTheme="minorHAnsi" w:hAnsiTheme="minorHAnsi" w:cs="Times"/>
          <w:color w:val="000000" w:themeColor="text1"/>
        </w:rPr>
        <w:t xml:space="preserve">iews </w:t>
      </w:r>
      <w:r w:rsidRPr="00754831">
        <w:rPr>
          <w:rFonts w:asciiTheme="minorHAnsi" w:hAnsiTheme="minorHAnsi" w:cs="Times"/>
          <w:b/>
          <w:bCs/>
          <w:color w:val="000000" w:themeColor="text1"/>
        </w:rPr>
        <w:t>63</w:t>
      </w:r>
      <w:r w:rsidRPr="00754831">
        <w:rPr>
          <w:rFonts w:asciiTheme="minorHAnsi" w:hAnsiTheme="minorHAnsi" w:cs="Times"/>
          <w:color w:val="000000" w:themeColor="text1"/>
        </w:rPr>
        <w:t xml:space="preserve">, 411-436, </w:t>
      </w:r>
      <w:proofErr w:type="spellStart"/>
      <w:r w:rsidRPr="00754831">
        <w:rPr>
          <w:rFonts w:asciiTheme="minorHAnsi" w:hAnsiTheme="minorHAnsi" w:cs="Times"/>
          <w:color w:val="000000" w:themeColor="text1"/>
        </w:rPr>
        <w:t>doi</w:t>
      </w:r>
      <w:proofErr w:type="spellEnd"/>
      <w:r w:rsidRPr="00754831">
        <w:rPr>
          <w:rFonts w:asciiTheme="minorHAnsi" w:hAnsiTheme="minorHAnsi" w:cs="Times"/>
          <w:color w:val="000000" w:themeColor="text1"/>
        </w:rPr>
        <w:t>: 10.1124/pr.110.003293</w:t>
      </w:r>
      <w:r w:rsidRPr="00754831">
        <w:rPr>
          <w:rFonts w:asciiTheme="minorHAnsi" w:eastAsia="MS Mincho" w:hAnsiTheme="minorHAnsi" w:cs="MS Mincho"/>
          <w:color w:val="000000" w:themeColor="text1"/>
        </w:rPr>
        <w:t xml:space="preserve"> (2011)</w:t>
      </w:r>
    </w:p>
    <w:p w14:paraId="0DB83213" w14:textId="1FA9BAF0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hAnsiTheme="minorHAnsi" w:cs="Times"/>
          <w:color w:val="000000" w:themeColor="text1"/>
        </w:rPr>
      </w:pPr>
      <w:r w:rsidRPr="009774BF">
        <w:rPr>
          <w:rFonts w:asciiTheme="minorHAnsi" w:hAnsiTheme="minorHAnsi" w:cs="Arial"/>
          <w:lang w:val="da-DK"/>
        </w:rPr>
        <w:t xml:space="preserve">Rubin, G.M., </w:t>
      </w:r>
      <w:r w:rsidR="004C2120" w:rsidRPr="009774BF">
        <w:rPr>
          <w:rFonts w:asciiTheme="minorHAnsi" w:hAnsiTheme="minorHAnsi" w:cs="Arial"/>
          <w:i/>
          <w:iCs/>
          <w:lang w:val="da-DK"/>
        </w:rPr>
        <w:t xml:space="preserve">et al. </w:t>
      </w:r>
      <w:r w:rsidRPr="00754831">
        <w:rPr>
          <w:rFonts w:asciiTheme="minorHAnsi" w:hAnsiTheme="minorHAnsi" w:cs="Times"/>
          <w:color w:val="000000" w:themeColor="text1"/>
        </w:rPr>
        <w:t xml:space="preserve">Comparative genomics of the eukaryotes.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Science</w:t>
      </w:r>
      <w:r w:rsidRPr="00754831">
        <w:rPr>
          <w:rFonts w:asciiTheme="minorHAnsi" w:hAnsiTheme="minorHAnsi" w:cs="Times"/>
          <w:color w:val="000000" w:themeColor="text1"/>
        </w:rPr>
        <w:t xml:space="preserve"> </w:t>
      </w:r>
      <w:r w:rsidRPr="00754831">
        <w:rPr>
          <w:rFonts w:asciiTheme="minorHAnsi" w:hAnsiTheme="minorHAnsi" w:cs="Times"/>
          <w:b/>
          <w:bCs/>
          <w:color w:val="000000" w:themeColor="text1"/>
        </w:rPr>
        <w:t>287</w:t>
      </w:r>
      <w:r w:rsidRPr="00754831">
        <w:rPr>
          <w:rFonts w:asciiTheme="minorHAnsi" w:hAnsiTheme="minorHAnsi" w:cs="Times"/>
          <w:color w:val="000000" w:themeColor="text1"/>
        </w:rPr>
        <w:t>, 2204-2215 (2000).</w:t>
      </w:r>
    </w:p>
    <w:p w14:paraId="6E65C284" w14:textId="77777777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hAnsiTheme="minorHAnsi" w:cs="Times"/>
          <w:color w:val="000000" w:themeColor="text1"/>
        </w:rPr>
      </w:pP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Rand, M.D.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Drosophotoxicology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: The growing potential for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 xml:space="preserve">Drosophila 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in neurotoxicology. </w:t>
      </w:r>
      <w:proofErr w:type="spellStart"/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Neurotoxicol</w:t>
      </w:r>
      <w:proofErr w:type="spellEnd"/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 xml:space="preserve"> </w:t>
      </w:r>
      <w:proofErr w:type="spellStart"/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Teratol</w:t>
      </w:r>
      <w:proofErr w:type="spellEnd"/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.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auto"/>
          <w:lang w:eastAsia="zh-CN"/>
        </w:rPr>
        <w:t>32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74,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: </w:t>
      </w:r>
      <w:r w:rsidRPr="00754831">
        <w:rPr>
          <w:rFonts w:asciiTheme="minorHAnsi" w:hAnsiTheme="minorHAnsi" w:cs="Arial"/>
          <w:shd w:val="clear" w:color="auto" w:fill="FFFFFF"/>
        </w:rPr>
        <w:t>10.1016/j.ntt.2009.06.004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(2010).</w:t>
      </w:r>
    </w:p>
    <w:p w14:paraId="50E423F5" w14:textId="4D754A86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Rand, M.D., Montgomery, S.L., Prince, L.,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Vorojeikina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D. Developmental toxicity assays using the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 xml:space="preserve">Drosophila 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model.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Current Protocols in Toxicology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auto"/>
          <w:lang w:eastAsia="zh-CN"/>
        </w:rPr>
        <w:t>59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1.12.1-1.12.20,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: </w:t>
      </w:r>
      <w:r w:rsidRPr="00754831">
        <w:rPr>
          <w:rFonts w:asciiTheme="minorHAnsi" w:hAnsiTheme="minorHAnsi" w:cs="Arial"/>
          <w:shd w:val="clear" w:color="auto" w:fill="FFFFFF"/>
        </w:rPr>
        <w:t>10.1002/0471140856.tx0112s59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(2015). </w:t>
      </w:r>
    </w:p>
    <w:p w14:paraId="5B445E52" w14:textId="27B8DF82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Burke, M.K., Rose, M.R. Experimental evolution with </w:t>
      </w:r>
      <w:r w:rsidRPr="00754831">
        <w:rPr>
          <w:rFonts w:asciiTheme="minorHAnsi" w:eastAsiaTheme="minorEastAsia" w:hAnsiTheme="minorHAnsi" w:cs="Times"/>
          <w:i/>
          <w:iCs/>
          <w:color w:val="auto"/>
          <w:lang w:eastAsia="zh-CN"/>
        </w:rPr>
        <w:t>Drosophila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. </w:t>
      </w:r>
      <w:r w:rsidRPr="00754831">
        <w:rPr>
          <w:rFonts w:asciiTheme="minorHAnsi" w:eastAsiaTheme="minorEastAsia" w:hAnsiTheme="minorHAnsi" w:cs="Times"/>
          <w:i/>
          <w:iCs/>
          <w:color w:val="auto"/>
          <w:lang w:eastAsia="zh-CN"/>
        </w:rPr>
        <w:t xml:space="preserve">American Journal of Physiology: Regulatory, Integrative and Comparative Physiology </w:t>
      </w:r>
      <w:r w:rsidRPr="00754831">
        <w:rPr>
          <w:rFonts w:asciiTheme="minorHAnsi" w:eastAsiaTheme="minorEastAsia" w:hAnsiTheme="minorHAnsi" w:cs="Times"/>
          <w:b/>
          <w:bCs/>
          <w:color w:val="auto"/>
          <w:lang w:eastAsia="zh-CN"/>
        </w:rPr>
        <w:t>296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, R1847-R1854, </w:t>
      </w:r>
      <w:proofErr w:type="spell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: </w:t>
      </w:r>
      <w:r w:rsidRPr="00754831">
        <w:rPr>
          <w:rFonts w:asciiTheme="minorHAnsi" w:hAnsiTheme="minorHAnsi" w:cs="Times"/>
        </w:rPr>
        <w:t>10.1152/ajpregu.90551.2008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 </w:t>
      </w:r>
      <w:r w:rsidRPr="00754831">
        <w:rPr>
          <w:rFonts w:asciiTheme="minorHAnsi" w:hAnsiTheme="minorHAnsi" w:cs="Times"/>
        </w:rPr>
        <w:t>(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>2009</w:t>
      </w:r>
      <w:r w:rsidRPr="00754831">
        <w:rPr>
          <w:rFonts w:asciiTheme="minorHAnsi" w:hAnsiTheme="minorHAnsi" w:cs="Times"/>
        </w:rPr>
        <w:t>).</w:t>
      </w:r>
    </w:p>
    <w:p w14:paraId="68E35457" w14:textId="7A63361F" w:rsidR="00972916" w:rsidRPr="009C71F5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000000" w:themeColor="text1"/>
          <w:lang w:eastAsia="zh-CN"/>
        </w:rPr>
      </w:pP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He, T., Hirsch, H.V.B., </w:t>
      </w:r>
      <w:proofErr w:type="spellStart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>Ruden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, D.M., </w:t>
      </w:r>
      <w:proofErr w:type="spellStart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>Lnenicka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, G.A. Chronic lead exposure alters presynaptic calcium regulation and synaptic facilitation in </w:t>
      </w:r>
      <w:r w:rsidRPr="00754831">
        <w:rPr>
          <w:rFonts w:asciiTheme="minorHAnsi" w:eastAsiaTheme="minorEastAsia" w:hAnsiTheme="minorHAnsi"/>
          <w:i/>
          <w:iCs/>
          <w:color w:val="000000" w:themeColor="text1"/>
          <w:lang w:eastAsia="zh-CN"/>
        </w:rPr>
        <w:t xml:space="preserve">Drosophila 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larvae. </w:t>
      </w:r>
      <w:proofErr w:type="spellStart"/>
      <w:r w:rsidRPr="00754831">
        <w:rPr>
          <w:rFonts w:asciiTheme="minorHAnsi" w:eastAsiaTheme="minorEastAsia" w:hAnsiTheme="minorHAnsi"/>
          <w:i/>
          <w:iCs/>
          <w:color w:val="000000" w:themeColor="text1"/>
          <w:lang w:eastAsia="zh-CN"/>
        </w:rPr>
        <w:t>NeuroToxicology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000000" w:themeColor="text1"/>
          <w:lang w:eastAsia="zh-CN"/>
        </w:rPr>
        <w:t>30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, 777-784, </w:t>
      </w:r>
      <w:proofErr w:type="spellStart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: </w:t>
      </w:r>
      <w:hyperlink r:id="rId11" w:history="1">
        <w:r w:rsidRPr="009C71F5">
          <w:rPr>
            <w:rStyle w:val="Hyperlink"/>
            <w:rFonts w:asciiTheme="minorHAnsi" w:hAnsiTheme="minorHAnsi" w:cs="Arial"/>
            <w:color w:val="000000" w:themeColor="text1"/>
            <w:u w:val="none"/>
          </w:rPr>
          <w:t>10.1016/j.neuro.2009.08.007</w:t>
        </w:r>
      </w:hyperlink>
      <w:r w:rsidRPr="009C71F5">
        <w:rPr>
          <w:rFonts w:asciiTheme="minorHAnsi" w:eastAsiaTheme="minorEastAsia" w:hAnsiTheme="minorHAnsi"/>
          <w:color w:val="000000" w:themeColor="text1"/>
          <w:lang w:eastAsia="zh-CN"/>
        </w:rPr>
        <w:t xml:space="preserve"> (2009).</w:t>
      </w:r>
    </w:p>
    <w:p w14:paraId="742784AA" w14:textId="62E72FF3" w:rsidR="00972916" w:rsidRPr="00EC6825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9774BF">
        <w:rPr>
          <w:rFonts w:asciiTheme="minorHAnsi" w:eastAsiaTheme="minorEastAsia" w:hAnsiTheme="minorHAnsi"/>
          <w:color w:val="auto"/>
          <w:lang w:val="nl-NL" w:eastAsia="zh-CN"/>
        </w:rPr>
        <w:t xml:space="preserve">Hirsch, H.V., </w:t>
      </w:r>
      <w:r w:rsidR="004C2120" w:rsidRPr="009774BF">
        <w:rPr>
          <w:rFonts w:asciiTheme="minorHAnsi" w:eastAsiaTheme="minorEastAsia" w:hAnsiTheme="minorHAnsi"/>
          <w:i/>
          <w:iCs/>
          <w:color w:val="auto"/>
          <w:lang w:val="nl-NL" w:eastAsia="zh-CN"/>
        </w:rPr>
        <w:t xml:space="preserve">et al. </w:t>
      </w:r>
      <w:r w:rsidRPr="00BF061B">
        <w:rPr>
          <w:rFonts w:asciiTheme="minorHAnsi" w:eastAsiaTheme="minorEastAsia" w:hAnsiTheme="minorHAnsi"/>
          <w:color w:val="auto"/>
          <w:lang w:eastAsia="zh-CN"/>
        </w:rPr>
        <w:t xml:space="preserve">Behavioral effects of chronic exposure to low levels of lead in </w:t>
      </w:r>
      <w:r w:rsidRPr="00EC6825">
        <w:rPr>
          <w:rFonts w:asciiTheme="minorHAnsi" w:eastAsiaTheme="minorEastAsia" w:hAnsiTheme="minorHAnsi"/>
          <w:i/>
          <w:iCs/>
          <w:color w:val="auto"/>
          <w:lang w:eastAsia="zh-CN"/>
        </w:rPr>
        <w:t>Drosophila melanogaster</w:t>
      </w:r>
      <w:r w:rsidRPr="00BB5B12">
        <w:rPr>
          <w:rFonts w:asciiTheme="minorHAnsi" w:eastAsiaTheme="minorEastAsia" w:hAnsiTheme="minorHAnsi"/>
          <w:color w:val="auto"/>
          <w:lang w:eastAsia="zh-CN"/>
        </w:rPr>
        <w:t xml:space="preserve">. </w:t>
      </w:r>
      <w:proofErr w:type="spellStart"/>
      <w:r w:rsidRPr="00BB5B12">
        <w:rPr>
          <w:rFonts w:asciiTheme="minorHAnsi" w:eastAsiaTheme="minorEastAsia" w:hAnsiTheme="minorHAnsi"/>
          <w:i/>
          <w:iCs/>
          <w:color w:val="auto"/>
          <w:lang w:eastAsia="zh-CN"/>
        </w:rPr>
        <w:t>NeuroTox</w:t>
      </w:r>
      <w:r w:rsidRPr="00E23882">
        <w:rPr>
          <w:rFonts w:asciiTheme="minorHAnsi" w:eastAsiaTheme="minorEastAsia" w:hAnsiTheme="minorHAnsi"/>
          <w:color w:val="auto"/>
          <w:lang w:eastAsia="zh-CN"/>
        </w:rPr>
        <w:t>icology</w:t>
      </w:r>
      <w:proofErr w:type="spellEnd"/>
      <w:r w:rsidRPr="00E23882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E23882">
        <w:rPr>
          <w:rFonts w:asciiTheme="minorHAnsi" w:eastAsiaTheme="minorEastAsia" w:hAnsiTheme="minorHAnsi"/>
          <w:b/>
          <w:bCs/>
          <w:color w:val="auto"/>
          <w:lang w:eastAsia="zh-CN"/>
        </w:rPr>
        <w:t>24</w:t>
      </w:r>
      <w:r w:rsidRPr="00CD675E">
        <w:rPr>
          <w:rFonts w:asciiTheme="minorHAnsi" w:eastAsiaTheme="minorEastAsia" w:hAnsiTheme="minorHAnsi"/>
          <w:color w:val="auto"/>
          <w:lang w:eastAsia="zh-CN"/>
        </w:rPr>
        <w:t xml:space="preserve">, 435-442, </w:t>
      </w:r>
      <w:proofErr w:type="spellStart"/>
      <w:r w:rsidRPr="00CD675E">
        <w:rPr>
          <w:rFonts w:asciiTheme="minorHAnsi" w:eastAsiaTheme="minorEastAsia" w:hAnsiTheme="minorHAnsi"/>
          <w:color w:val="auto"/>
          <w:lang w:eastAsia="zh-CN"/>
        </w:rPr>
        <w:t>doi</w:t>
      </w:r>
      <w:proofErr w:type="spellEnd"/>
      <w:r w:rsidRPr="00CD675E">
        <w:rPr>
          <w:rFonts w:asciiTheme="minorHAnsi" w:eastAsiaTheme="minorEastAsia" w:hAnsiTheme="minorHAnsi"/>
          <w:color w:val="auto"/>
          <w:lang w:eastAsia="zh-CN"/>
        </w:rPr>
        <w:t xml:space="preserve">: </w:t>
      </w:r>
      <w:hyperlink r:id="rId12" w:history="1">
        <w:r w:rsidRPr="00BF061B">
          <w:rPr>
            <w:rStyle w:val="Hyperlink"/>
            <w:rFonts w:asciiTheme="minorHAnsi" w:hAnsiTheme="minorHAnsi" w:cs="Arial"/>
            <w:color w:val="333333"/>
            <w:u w:val="none"/>
          </w:rPr>
          <w:t>10.1016/S0161-813</w:t>
        </w:r>
        <w:proofErr w:type="gramStart"/>
        <w:r w:rsidRPr="00BF061B">
          <w:rPr>
            <w:rStyle w:val="Hyperlink"/>
            <w:rFonts w:asciiTheme="minorHAnsi" w:hAnsiTheme="minorHAnsi" w:cs="Arial"/>
            <w:color w:val="333333"/>
            <w:u w:val="none"/>
          </w:rPr>
          <w:t>X(</w:t>
        </w:r>
        <w:proofErr w:type="gramEnd"/>
        <w:r w:rsidRPr="00BF061B">
          <w:rPr>
            <w:rStyle w:val="Hyperlink"/>
            <w:rFonts w:asciiTheme="minorHAnsi" w:hAnsiTheme="minorHAnsi" w:cs="Arial"/>
            <w:color w:val="333333"/>
            <w:u w:val="none"/>
          </w:rPr>
          <w:t>03)00021-4</w:t>
        </w:r>
      </w:hyperlink>
      <w:r w:rsidRPr="00BF061B">
        <w:rPr>
          <w:rFonts w:asciiTheme="minorHAnsi" w:eastAsiaTheme="minorEastAsia" w:hAnsiTheme="minorHAnsi"/>
          <w:color w:val="auto"/>
          <w:lang w:eastAsia="zh-CN"/>
        </w:rPr>
        <w:t xml:space="preserve"> (2003).</w:t>
      </w:r>
    </w:p>
    <w:p w14:paraId="2B195FA7" w14:textId="436CEA8B" w:rsidR="00972916" w:rsidRPr="009774BF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val="nl-NL" w:eastAsia="zh-CN"/>
        </w:rPr>
      </w:pPr>
      <w:r w:rsidRPr="009774BF">
        <w:rPr>
          <w:rFonts w:asciiTheme="minorHAnsi" w:eastAsiaTheme="minorEastAsia" w:hAnsiTheme="minorHAnsi"/>
          <w:color w:val="auto"/>
          <w:lang w:val="nl-NL" w:eastAsia="zh-CN"/>
        </w:rPr>
        <w:t>Hirsch, H.V.B.,</w:t>
      </w:r>
      <w:r w:rsidR="004C2120" w:rsidRPr="009774BF">
        <w:rPr>
          <w:rFonts w:asciiTheme="minorHAnsi" w:eastAsiaTheme="minorEastAsia" w:hAnsiTheme="minorHAnsi"/>
          <w:i/>
          <w:iCs/>
          <w:color w:val="auto"/>
          <w:lang w:val="nl-NL" w:eastAsia="zh-CN"/>
        </w:rPr>
        <w:t xml:space="preserve"> et al. </w:t>
      </w:r>
      <w:r w:rsidRPr="009774BF">
        <w:rPr>
          <w:rFonts w:asciiTheme="minorHAnsi" w:eastAsiaTheme="minorEastAsia" w:hAnsiTheme="minorHAnsi"/>
          <w:color w:val="auto"/>
          <w:lang w:val="nl-NL" w:eastAsia="zh-CN"/>
        </w:rPr>
        <w:t xml:space="preserve">Variations at a quantitative trait locus (QTL) affect development of behavior in lead-exposed </w:t>
      </w:r>
      <w:r w:rsidRPr="009774BF">
        <w:rPr>
          <w:rFonts w:asciiTheme="minorHAnsi" w:eastAsiaTheme="minorEastAsia" w:hAnsiTheme="minorHAnsi"/>
          <w:i/>
          <w:iCs/>
          <w:color w:val="auto"/>
          <w:lang w:val="nl-NL" w:eastAsia="zh-CN"/>
        </w:rPr>
        <w:t>Drosophila melanogaster</w:t>
      </w:r>
      <w:r w:rsidRPr="009774BF">
        <w:rPr>
          <w:rFonts w:asciiTheme="minorHAnsi" w:eastAsiaTheme="minorEastAsia" w:hAnsiTheme="minorHAnsi"/>
          <w:color w:val="auto"/>
          <w:lang w:val="nl-NL" w:eastAsia="zh-CN"/>
        </w:rPr>
        <w:t xml:space="preserve">. </w:t>
      </w:r>
      <w:r w:rsidRPr="009774BF">
        <w:rPr>
          <w:rFonts w:asciiTheme="minorHAnsi" w:eastAsiaTheme="minorEastAsia" w:hAnsiTheme="minorHAnsi"/>
          <w:i/>
          <w:iCs/>
          <w:color w:val="auto"/>
          <w:lang w:val="nl-NL" w:eastAsia="zh-CN"/>
        </w:rPr>
        <w:t>NeuroToxicology</w:t>
      </w:r>
      <w:r w:rsidRPr="009774BF">
        <w:rPr>
          <w:rFonts w:asciiTheme="minorHAnsi" w:eastAsiaTheme="minorEastAsia" w:hAnsiTheme="minorHAnsi"/>
          <w:color w:val="auto"/>
          <w:lang w:val="nl-NL" w:eastAsia="zh-CN"/>
        </w:rPr>
        <w:t xml:space="preserve"> </w:t>
      </w:r>
      <w:r w:rsidRPr="009774BF">
        <w:rPr>
          <w:rFonts w:asciiTheme="minorHAnsi" w:eastAsiaTheme="minorEastAsia" w:hAnsiTheme="minorHAnsi"/>
          <w:b/>
          <w:bCs/>
          <w:color w:val="auto"/>
          <w:lang w:val="nl-NL" w:eastAsia="zh-CN"/>
        </w:rPr>
        <w:t>30</w:t>
      </w:r>
      <w:r w:rsidRPr="009774BF">
        <w:rPr>
          <w:rFonts w:asciiTheme="minorHAnsi" w:eastAsiaTheme="minorEastAsia" w:hAnsiTheme="minorHAnsi"/>
          <w:color w:val="auto"/>
          <w:lang w:val="nl-NL" w:eastAsia="zh-CN"/>
        </w:rPr>
        <w:t xml:space="preserve">, 305-311, doi: </w:t>
      </w:r>
      <w:r w:rsidR="006604FB">
        <w:fldChar w:fldCharType="begin"/>
      </w:r>
      <w:r w:rsidR="006604FB">
        <w:instrText xml:space="preserve"> HYPERLINK "https://dx.doi.org/10.1016%2</w:instrText>
      </w:r>
      <w:r w:rsidR="006604FB">
        <w:instrText xml:space="preserve">Fj.neuro.2009.01.004" \t "pmc_ext" </w:instrText>
      </w:r>
      <w:r w:rsidR="006604FB">
        <w:fldChar w:fldCharType="separate"/>
      </w:r>
      <w:r w:rsidRPr="009774BF">
        <w:rPr>
          <w:rStyle w:val="Hyperlink"/>
          <w:rFonts w:asciiTheme="minorHAnsi" w:hAnsiTheme="minorHAnsi" w:cs="Arial"/>
          <w:color w:val="000000" w:themeColor="text1"/>
          <w:u w:val="none"/>
          <w:lang w:val="nl-NL"/>
        </w:rPr>
        <w:t>10.1016/j.neuro.2009.01.004</w:t>
      </w:r>
      <w:r w:rsidR="006604FB">
        <w:rPr>
          <w:rStyle w:val="Hyperlink"/>
          <w:rFonts w:asciiTheme="minorHAnsi" w:hAnsiTheme="minorHAnsi" w:cs="Arial"/>
          <w:color w:val="000000" w:themeColor="text1"/>
          <w:u w:val="none"/>
          <w:lang w:val="nl-NL"/>
        </w:rPr>
        <w:fldChar w:fldCharType="end"/>
      </w:r>
      <w:r w:rsidRPr="009774BF">
        <w:rPr>
          <w:rFonts w:asciiTheme="minorHAnsi" w:hAnsiTheme="minorHAnsi"/>
          <w:color w:val="000000" w:themeColor="text1"/>
          <w:lang w:val="nl-NL"/>
        </w:rPr>
        <w:t xml:space="preserve"> </w:t>
      </w:r>
      <w:r w:rsidRPr="009774BF">
        <w:rPr>
          <w:rFonts w:asciiTheme="minorHAnsi" w:eastAsiaTheme="minorEastAsia" w:hAnsiTheme="minorHAnsi"/>
          <w:color w:val="000000" w:themeColor="text1"/>
          <w:lang w:val="nl-NL" w:eastAsia="zh-CN"/>
        </w:rPr>
        <w:t>(2009).</w:t>
      </w:r>
    </w:p>
    <w:p w14:paraId="077740BE" w14:textId="446E9CDB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Morley, E.J., Hirsch, H.V.B.,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Hollocher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K., </w:t>
      </w:r>
      <w:proofErr w:type="spellStart"/>
      <w:r w:rsidRPr="00754831">
        <w:rPr>
          <w:rFonts w:asciiTheme="minorHAnsi" w:eastAsiaTheme="minorEastAsia" w:hAnsiTheme="minorHAnsi"/>
          <w:color w:val="auto"/>
          <w:lang w:eastAsia="zh-CN"/>
        </w:rPr>
        <w:t>Lnenicka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G.A. Effects of chronic lead exposure on the neuromuscular junction in </w:t>
      </w:r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 xml:space="preserve">Drosophila 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larvae. </w:t>
      </w:r>
      <w:proofErr w:type="spellStart"/>
      <w:r w:rsidRPr="00754831">
        <w:rPr>
          <w:rFonts w:asciiTheme="minorHAnsi" w:eastAsiaTheme="minorEastAsia" w:hAnsiTheme="minorHAnsi"/>
          <w:i/>
          <w:iCs/>
          <w:color w:val="auto"/>
          <w:lang w:eastAsia="zh-CN"/>
        </w:rPr>
        <w:t>NeuroToxicology</w:t>
      </w:r>
      <w:proofErr w:type="spellEnd"/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auto"/>
          <w:lang w:eastAsia="zh-CN"/>
        </w:rPr>
        <w:t>24</w:t>
      </w:r>
      <w:r w:rsidRPr="00754831">
        <w:rPr>
          <w:rFonts w:asciiTheme="minorHAnsi" w:eastAsiaTheme="minorEastAsia" w:hAnsiTheme="minorHAnsi"/>
          <w:color w:val="auto"/>
          <w:lang w:eastAsia="zh-CN"/>
        </w:rPr>
        <w:t xml:space="preserve">, 35-41 (2003). </w:t>
      </w:r>
    </w:p>
    <w:p w14:paraId="04FB7FE9" w14:textId="2B7A6890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000000" w:themeColor="text1"/>
          <w:lang w:eastAsia="zh-CN"/>
        </w:rPr>
      </w:pPr>
      <w:r w:rsidRPr="009774BF">
        <w:rPr>
          <w:rFonts w:asciiTheme="minorHAnsi" w:eastAsiaTheme="minorEastAsia" w:hAnsiTheme="minorHAnsi"/>
          <w:color w:val="000000" w:themeColor="text1"/>
          <w:lang w:val="da-DK" w:eastAsia="zh-CN"/>
        </w:rPr>
        <w:t xml:space="preserve">Ruden, D.M., </w:t>
      </w:r>
      <w:r w:rsidR="004C2120" w:rsidRPr="009774BF">
        <w:rPr>
          <w:rFonts w:asciiTheme="minorHAnsi" w:eastAsiaTheme="minorEastAsia" w:hAnsiTheme="minorHAnsi"/>
          <w:i/>
          <w:iCs/>
          <w:color w:val="000000" w:themeColor="text1"/>
          <w:lang w:val="da-DK" w:eastAsia="zh-CN"/>
        </w:rPr>
        <w:t xml:space="preserve">et al. 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Genetical </w:t>
      </w:r>
      <w:proofErr w:type="spellStart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>toxicologenomics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 in </w:t>
      </w:r>
      <w:r w:rsidRPr="00754831">
        <w:rPr>
          <w:rFonts w:asciiTheme="minorHAnsi" w:eastAsiaTheme="minorEastAsia" w:hAnsiTheme="minorHAnsi"/>
          <w:i/>
          <w:iCs/>
          <w:color w:val="000000" w:themeColor="text1"/>
          <w:lang w:eastAsia="zh-CN"/>
        </w:rPr>
        <w:t xml:space="preserve">Drosophila 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identifies master- modulatory loci that are regulated by developmental exposure to lead. </w:t>
      </w:r>
      <w:proofErr w:type="spellStart"/>
      <w:r w:rsidRPr="00754831">
        <w:rPr>
          <w:rFonts w:asciiTheme="minorHAnsi" w:eastAsiaTheme="minorEastAsia" w:hAnsiTheme="minorHAnsi"/>
          <w:i/>
          <w:iCs/>
          <w:color w:val="000000" w:themeColor="text1"/>
          <w:lang w:eastAsia="zh-CN"/>
        </w:rPr>
        <w:t>NeuroToxicology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 </w:t>
      </w:r>
      <w:r w:rsidRPr="00754831">
        <w:rPr>
          <w:rFonts w:asciiTheme="minorHAnsi" w:eastAsiaTheme="minorEastAsia" w:hAnsiTheme="minorHAnsi"/>
          <w:b/>
          <w:bCs/>
          <w:color w:val="000000" w:themeColor="text1"/>
          <w:lang w:eastAsia="zh-CN"/>
        </w:rPr>
        <w:t>30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, 898- 914, </w:t>
      </w:r>
      <w:proofErr w:type="spellStart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>doi</w:t>
      </w:r>
      <w:proofErr w:type="spellEnd"/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: </w:t>
      </w:r>
      <w:r w:rsidRPr="00754831">
        <w:rPr>
          <w:rFonts w:asciiTheme="minorHAnsi" w:hAnsiTheme="minorHAnsi" w:cs="Times"/>
          <w:color w:val="000000" w:themeColor="text1"/>
        </w:rPr>
        <w:t>10.1016/j.neuro.2009.08.011</w:t>
      </w:r>
      <w:r w:rsidRPr="00754831">
        <w:rPr>
          <w:rFonts w:asciiTheme="minorHAnsi" w:eastAsiaTheme="minorEastAsia" w:hAnsiTheme="minorHAnsi"/>
          <w:color w:val="000000" w:themeColor="text1"/>
          <w:lang w:eastAsia="zh-CN"/>
        </w:rPr>
        <w:t xml:space="preserve"> (2009). </w:t>
      </w:r>
    </w:p>
    <w:p w14:paraId="3F66BAAD" w14:textId="6D82F87C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000000" w:themeColor="text1"/>
          <w:lang w:eastAsia="zh-CN"/>
        </w:rPr>
      </w:pPr>
      <w:r w:rsidRPr="00754831">
        <w:rPr>
          <w:rFonts w:asciiTheme="minorHAnsi" w:hAnsiTheme="minorHAnsi" w:cs="Times"/>
          <w:color w:val="000000" w:themeColor="text1"/>
        </w:rPr>
        <w:t xml:space="preserve">Peterson, E.K., </w:t>
      </w:r>
      <w:r w:rsidR="004C2120">
        <w:rPr>
          <w:rFonts w:asciiTheme="minorHAnsi" w:hAnsiTheme="minorHAnsi" w:cs="Times"/>
          <w:i/>
          <w:iCs/>
          <w:color w:val="000000" w:themeColor="text1"/>
        </w:rPr>
        <w:t xml:space="preserve">et al. </w:t>
      </w:r>
      <w:r w:rsidRPr="00754831">
        <w:rPr>
          <w:rFonts w:asciiTheme="minorHAnsi" w:hAnsiTheme="minorHAnsi" w:cs="Times"/>
          <w:color w:val="000000" w:themeColor="text1"/>
        </w:rPr>
        <w:t>Accumulation, elimination, sequestration, and genetic variation of lead (Pb</w:t>
      </w:r>
      <w:r w:rsidRPr="00754831">
        <w:rPr>
          <w:rFonts w:asciiTheme="minorHAnsi" w:hAnsiTheme="minorHAnsi" w:cs="Times"/>
          <w:color w:val="000000" w:themeColor="text1"/>
          <w:vertAlign w:val="superscript"/>
        </w:rPr>
        <w:t>2+</w:t>
      </w:r>
      <w:r w:rsidRPr="00754831">
        <w:rPr>
          <w:rFonts w:asciiTheme="minorHAnsi" w:hAnsiTheme="minorHAnsi" w:cs="Times"/>
          <w:color w:val="000000" w:themeColor="text1"/>
        </w:rPr>
        <w:t xml:space="preserve">) loads within and between generations of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Drosophila melanogaster</w:t>
      </w:r>
      <w:r w:rsidRPr="00754831">
        <w:rPr>
          <w:rFonts w:asciiTheme="minorHAnsi" w:hAnsiTheme="minorHAnsi" w:cs="Times"/>
          <w:color w:val="000000" w:themeColor="text1"/>
        </w:rPr>
        <w:t xml:space="preserve">.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Chemosphere</w:t>
      </w:r>
      <w:r w:rsidRPr="00754831">
        <w:rPr>
          <w:rFonts w:asciiTheme="minorHAnsi" w:hAnsiTheme="minorHAnsi" w:cs="Times"/>
          <w:color w:val="000000" w:themeColor="text1"/>
        </w:rPr>
        <w:t xml:space="preserve"> </w:t>
      </w:r>
      <w:r w:rsidRPr="00754831">
        <w:rPr>
          <w:rFonts w:asciiTheme="minorHAnsi" w:hAnsiTheme="minorHAnsi" w:cs="Times"/>
          <w:b/>
          <w:bCs/>
          <w:color w:val="000000" w:themeColor="text1"/>
        </w:rPr>
        <w:t>181</w:t>
      </w:r>
      <w:r w:rsidRPr="00754831">
        <w:rPr>
          <w:rFonts w:asciiTheme="minorHAnsi" w:hAnsiTheme="minorHAnsi" w:cs="Times"/>
          <w:color w:val="000000" w:themeColor="text1"/>
        </w:rPr>
        <w:t xml:space="preserve">, 368-375, </w:t>
      </w:r>
      <w:proofErr w:type="spellStart"/>
      <w:r w:rsidRPr="00754831">
        <w:rPr>
          <w:rFonts w:asciiTheme="minorHAnsi" w:hAnsiTheme="minorHAnsi" w:cs="Times"/>
          <w:color w:val="000000" w:themeColor="text1"/>
        </w:rPr>
        <w:t>doi</w:t>
      </w:r>
      <w:proofErr w:type="spellEnd"/>
      <w:r w:rsidRPr="00754831">
        <w:rPr>
          <w:rFonts w:asciiTheme="minorHAnsi" w:hAnsiTheme="minorHAnsi" w:cs="Times"/>
          <w:color w:val="000000" w:themeColor="text1"/>
        </w:rPr>
        <w:t>: 10.1016/j.chemosphere.2017.04.091 (2017).</w:t>
      </w:r>
    </w:p>
    <w:p w14:paraId="63145F0E" w14:textId="5FD3D30F" w:rsidR="00972916" w:rsidRPr="009C71F5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 w:cs="Times"/>
          <w:color w:val="000000" w:themeColor="text1"/>
        </w:rPr>
      </w:pPr>
      <w:r w:rsidRPr="00754831">
        <w:rPr>
          <w:rFonts w:asciiTheme="minorHAnsi" w:hAnsiTheme="minorHAnsi" w:cs="Times"/>
          <w:color w:val="000000" w:themeColor="text1"/>
        </w:rPr>
        <w:t xml:space="preserve">Peterson, E.K., </w:t>
      </w:r>
      <w:r w:rsidR="004C2120">
        <w:rPr>
          <w:rFonts w:asciiTheme="minorHAnsi" w:hAnsiTheme="minorHAnsi" w:cs="Times"/>
          <w:i/>
          <w:iCs/>
          <w:color w:val="000000" w:themeColor="text1"/>
        </w:rPr>
        <w:t xml:space="preserve">et al. </w:t>
      </w:r>
      <w:r w:rsidRPr="00754831">
        <w:rPr>
          <w:rFonts w:asciiTheme="minorHAnsi" w:hAnsiTheme="minorHAnsi" w:cs="Times"/>
          <w:color w:val="000000" w:themeColor="text1"/>
        </w:rPr>
        <w:t>Asymmetrical positive assortative mating induced by developmental lead (Pb</w:t>
      </w:r>
      <w:r w:rsidRPr="00754831">
        <w:rPr>
          <w:rFonts w:asciiTheme="minorHAnsi" w:hAnsiTheme="minorHAnsi" w:cs="Times"/>
          <w:color w:val="000000" w:themeColor="text1"/>
          <w:vertAlign w:val="superscript"/>
        </w:rPr>
        <w:t>2+</w:t>
      </w:r>
      <w:r w:rsidRPr="00754831">
        <w:rPr>
          <w:rFonts w:asciiTheme="minorHAnsi" w:hAnsiTheme="minorHAnsi" w:cs="Times"/>
          <w:color w:val="000000" w:themeColor="text1"/>
        </w:rPr>
        <w:t xml:space="preserve">) exposure in a model system,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Drosophila melanogaster</w:t>
      </w:r>
      <w:r w:rsidRPr="00754831">
        <w:rPr>
          <w:rFonts w:asciiTheme="minorHAnsi" w:hAnsiTheme="minorHAnsi" w:cs="Times"/>
          <w:color w:val="000000" w:themeColor="text1"/>
        </w:rPr>
        <w:t xml:space="preserve">. </w:t>
      </w:r>
      <w:r w:rsidRPr="00754831">
        <w:rPr>
          <w:rFonts w:asciiTheme="minorHAnsi" w:hAnsiTheme="minorHAnsi" w:cs="Times"/>
          <w:i/>
          <w:iCs/>
          <w:color w:val="000000" w:themeColor="text1"/>
        </w:rPr>
        <w:t xml:space="preserve">Current Zoology </w:t>
      </w:r>
      <w:r w:rsidRPr="00754831">
        <w:rPr>
          <w:rFonts w:asciiTheme="minorHAnsi" w:hAnsiTheme="minorHAnsi" w:cs="Times"/>
          <w:b/>
          <w:bCs/>
          <w:color w:val="000000" w:themeColor="text1"/>
        </w:rPr>
        <w:t>63</w:t>
      </w:r>
      <w:r w:rsidRPr="00754831">
        <w:rPr>
          <w:rFonts w:asciiTheme="minorHAnsi" w:hAnsiTheme="minorHAnsi" w:cs="Times"/>
          <w:color w:val="000000" w:themeColor="text1"/>
        </w:rPr>
        <w:t xml:space="preserve">, 195-203, </w:t>
      </w:r>
      <w:proofErr w:type="spellStart"/>
      <w:r w:rsidRPr="00754831">
        <w:rPr>
          <w:rFonts w:asciiTheme="minorHAnsi" w:hAnsiTheme="minorHAnsi" w:cs="Times"/>
          <w:color w:val="000000" w:themeColor="text1"/>
        </w:rPr>
        <w:t>doi</w:t>
      </w:r>
      <w:proofErr w:type="spellEnd"/>
      <w:r w:rsidRPr="00754831">
        <w:rPr>
          <w:rFonts w:asciiTheme="minorHAnsi" w:hAnsiTheme="minorHAnsi" w:cs="Times"/>
          <w:color w:val="000000" w:themeColor="text1"/>
        </w:rPr>
        <w:t xml:space="preserve">: </w:t>
      </w:r>
      <w:hyperlink r:id="rId13" w:history="1">
        <w:r w:rsidRPr="009C71F5">
          <w:rPr>
            <w:rStyle w:val="Hyperlink"/>
            <w:rFonts w:asciiTheme="minorHAnsi" w:hAnsiTheme="minorHAnsi"/>
            <w:color w:val="000000" w:themeColor="text1"/>
            <w:u w:val="none"/>
            <w:bdr w:val="none" w:sz="0" w:space="0" w:color="auto" w:frame="1"/>
          </w:rPr>
          <w:t>10.1093/</w:t>
        </w:r>
        <w:proofErr w:type="spellStart"/>
        <w:r w:rsidRPr="009C71F5">
          <w:rPr>
            <w:rStyle w:val="Hyperlink"/>
            <w:rFonts w:asciiTheme="minorHAnsi" w:hAnsiTheme="minorHAnsi"/>
            <w:color w:val="000000" w:themeColor="text1"/>
            <w:u w:val="none"/>
            <w:bdr w:val="none" w:sz="0" w:space="0" w:color="auto" w:frame="1"/>
          </w:rPr>
          <w:t>cz</w:t>
        </w:r>
        <w:proofErr w:type="spellEnd"/>
        <w:r w:rsidRPr="009C71F5">
          <w:rPr>
            <w:rStyle w:val="Hyperlink"/>
            <w:rFonts w:asciiTheme="minorHAnsi" w:hAnsiTheme="minorHAnsi"/>
            <w:color w:val="000000" w:themeColor="text1"/>
            <w:u w:val="none"/>
            <w:bdr w:val="none" w:sz="0" w:space="0" w:color="auto" w:frame="1"/>
          </w:rPr>
          <w:t>/zox016</w:t>
        </w:r>
      </w:hyperlink>
      <w:r w:rsidRPr="009C71F5">
        <w:rPr>
          <w:rFonts w:asciiTheme="minorHAnsi" w:hAnsiTheme="minorHAnsi" w:cs="Times"/>
          <w:color w:val="000000" w:themeColor="text1"/>
        </w:rPr>
        <w:t xml:space="preserve"> (2017).</w:t>
      </w:r>
    </w:p>
    <w:p w14:paraId="1F8F7E9E" w14:textId="77777777" w:rsidR="00972916" w:rsidRPr="00754831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 w:cs="Times"/>
          <w:color w:val="000000" w:themeColor="text1"/>
        </w:rPr>
      </w:pPr>
      <w:r w:rsidRPr="00754831">
        <w:rPr>
          <w:rFonts w:asciiTheme="minorHAnsi" w:hAnsiTheme="minorHAnsi" w:cs="Times"/>
          <w:color w:val="000000" w:themeColor="text1"/>
        </w:rPr>
        <w:t>Peterson, E.K. Consequences of developmental lead (Pb</w:t>
      </w:r>
      <w:r w:rsidRPr="00754831">
        <w:rPr>
          <w:rFonts w:asciiTheme="minorHAnsi" w:hAnsiTheme="minorHAnsi" w:cs="Times"/>
          <w:color w:val="000000" w:themeColor="text1"/>
          <w:vertAlign w:val="superscript"/>
        </w:rPr>
        <w:t>2+</w:t>
      </w:r>
      <w:r w:rsidRPr="00754831">
        <w:rPr>
          <w:rFonts w:asciiTheme="minorHAnsi" w:hAnsiTheme="minorHAnsi" w:cs="Times"/>
          <w:color w:val="000000" w:themeColor="text1"/>
        </w:rPr>
        <w:t xml:space="preserve">) exposure on reproductive strategies in </w:t>
      </w:r>
      <w:r w:rsidRPr="00754831">
        <w:rPr>
          <w:rFonts w:asciiTheme="minorHAnsi" w:hAnsiTheme="minorHAnsi" w:cs="Times"/>
          <w:i/>
          <w:iCs/>
          <w:color w:val="000000" w:themeColor="text1"/>
        </w:rPr>
        <w:t>Drosophila</w:t>
      </w:r>
      <w:r w:rsidRPr="00754831">
        <w:rPr>
          <w:rFonts w:asciiTheme="minorHAnsi" w:hAnsiTheme="minorHAnsi" w:cs="Times"/>
          <w:color w:val="000000" w:themeColor="text1"/>
        </w:rPr>
        <w:t>. Dissertation, University at Albany-State University of New York (2016).</w:t>
      </w:r>
    </w:p>
    <w:p w14:paraId="5EF947C4" w14:textId="5C54DA83" w:rsidR="00972916" w:rsidRPr="00754831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 w:cs="Times"/>
          <w:color w:val="000000" w:themeColor="text1"/>
        </w:rPr>
      </w:pPr>
      <w:proofErr w:type="spellStart"/>
      <w:r w:rsidRPr="00754831">
        <w:rPr>
          <w:rFonts w:asciiTheme="minorHAnsi" w:hAnsiTheme="minorHAnsi" w:cstheme="minorHAnsi"/>
          <w:color w:val="auto"/>
        </w:rPr>
        <w:t>Chifiriuc</w:t>
      </w:r>
      <w:proofErr w:type="spellEnd"/>
      <w:r w:rsidRPr="00754831">
        <w:rPr>
          <w:rFonts w:asciiTheme="minorHAnsi" w:hAnsiTheme="minorHAnsi" w:cstheme="minorHAnsi"/>
          <w:color w:val="auto"/>
        </w:rPr>
        <w:t xml:space="preserve">, M.C., </w:t>
      </w:r>
      <w:proofErr w:type="spellStart"/>
      <w:r w:rsidRPr="00754831">
        <w:rPr>
          <w:rFonts w:asciiTheme="minorHAnsi" w:hAnsiTheme="minorHAnsi" w:cstheme="minorHAnsi"/>
          <w:color w:val="auto"/>
        </w:rPr>
        <w:t>Ratiu</w:t>
      </w:r>
      <w:proofErr w:type="spellEnd"/>
      <w:r w:rsidRPr="00754831">
        <w:rPr>
          <w:rFonts w:asciiTheme="minorHAnsi" w:hAnsiTheme="minorHAnsi" w:cstheme="minorHAnsi"/>
          <w:color w:val="auto"/>
        </w:rPr>
        <w:t xml:space="preserve">, A.C., </w:t>
      </w:r>
      <w:proofErr w:type="spellStart"/>
      <w:r w:rsidRPr="00754831">
        <w:rPr>
          <w:rFonts w:asciiTheme="minorHAnsi" w:hAnsiTheme="minorHAnsi" w:cstheme="minorHAnsi"/>
          <w:color w:val="auto"/>
        </w:rPr>
        <w:t>Popa</w:t>
      </w:r>
      <w:proofErr w:type="spellEnd"/>
      <w:r w:rsidRPr="00754831">
        <w:rPr>
          <w:rFonts w:asciiTheme="minorHAnsi" w:hAnsiTheme="minorHAnsi" w:cstheme="minorHAnsi"/>
          <w:color w:val="auto"/>
        </w:rPr>
        <w:t xml:space="preserve">, M., </w:t>
      </w:r>
      <w:proofErr w:type="spellStart"/>
      <w:r w:rsidRPr="00754831">
        <w:rPr>
          <w:rFonts w:asciiTheme="minorHAnsi" w:hAnsiTheme="minorHAnsi" w:cstheme="minorHAnsi"/>
          <w:color w:val="auto"/>
        </w:rPr>
        <w:t>Ecovolu</w:t>
      </w:r>
      <w:proofErr w:type="spellEnd"/>
      <w:r w:rsidRPr="00754831">
        <w:rPr>
          <w:rFonts w:asciiTheme="minorHAnsi" w:hAnsiTheme="minorHAnsi" w:cstheme="minorHAnsi"/>
          <w:color w:val="auto"/>
        </w:rPr>
        <w:t xml:space="preserve">, A.A. </w:t>
      </w:r>
      <w:proofErr w:type="spellStart"/>
      <w:r w:rsidRPr="00754831">
        <w:rPr>
          <w:rFonts w:asciiTheme="minorHAnsi" w:hAnsiTheme="minorHAnsi" w:cstheme="minorHAnsi"/>
          <w:color w:val="auto"/>
        </w:rPr>
        <w:t>Drosophotoxicology</w:t>
      </w:r>
      <w:proofErr w:type="spellEnd"/>
      <w:r w:rsidRPr="00754831">
        <w:rPr>
          <w:rFonts w:asciiTheme="minorHAnsi" w:hAnsiTheme="minorHAnsi" w:cstheme="minorHAnsi"/>
          <w:color w:val="auto"/>
        </w:rPr>
        <w:t xml:space="preserve">: An emerging research area for assessing nanoparticles interaction with living organisms. </w:t>
      </w:r>
      <w:r w:rsidRPr="00754831">
        <w:rPr>
          <w:rFonts w:asciiTheme="minorHAnsi" w:hAnsiTheme="minorHAnsi" w:cstheme="minorHAnsi"/>
          <w:i/>
          <w:iCs/>
          <w:color w:val="auto"/>
        </w:rPr>
        <w:t>International Journal of Molecular Sciences</w:t>
      </w:r>
      <w:r w:rsidRPr="00754831">
        <w:rPr>
          <w:rFonts w:asciiTheme="minorHAnsi" w:hAnsiTheme="minorHAnsi" w:cstheme="minorHAnsi"/>
          <w:color w:val="auto"/>
        </w:rPr>
        <w:t xml:space="preserve"> </w:t>
      </w:r>
      <w:r w:rsidRPr="00754831">
        <w:rPr>
          <w:rFonts w:asciiTheme="minorHAnsi" w:hAnsiTheme="minorHAnsi" w:cstheme="minorHAnsi"/>
          <w:b/>
          <w:bCs/>
          <w:color w:val="auto"/>
        </w:rPr>
        <w:t>17</w:t>
      </w:r>
      <w:r w:rsidRPr="00754831">
        <w:rPr>
          <w:rFonts w:asciiTheme="minorHAnsi" w:hAnsiTheme="minorHAnsi" w:cstheme="minorHAnsi"/>
          <w:color w:val="auto"/>
        </w:rPr>
        <w:t xml:space="preserve">, 36, </w:t>
      </w:r>
      <w:proofErr w:type="spellStart"/>
      <w:r w:rsidRPr="00754831">
        <w:rPr>
          <w:rFonts w:asciiTheme="minorHAnsi" w:hAnsiTheme="minorHAnsi" w:cstheme="minorHAnsi"/>
          <w:color w:val="auto"/>
        </w:rPr>
        <w:t>doi</w:t>
      </w:r>
      <w:proofErr w:type="spellEnd"/>
      <w:r w:rsidRPr="00754831">
        <w:rPr>
          <w:rFonts w:asciiTheme="minorHAnsi" w:hAnsiTheme="minorHAnsi" w:cstheme="minorHAnsi"/>
          <w:color w:val="auto"/>
        </w:rPr>
        <w:t xml:space="preserve">: </w:t>
      </w:r>
      <w:r w:rsidRPr="00754831">
        <w:rPr>
          <w:rFonts w:asciiTheme="minorHAnsi" w:hAnsiTheme="minorHAnsi" w:cs="Arial"/>
          <w:shd w:val="clear" w:color="auto" w:fill="FFFFFF"/>
        </w:rPr>
        <w:t>10.3390/ijms17020036</w:t>
      </w:r>
      <w:r w:rsidRPr="00754831">
        <w:rPr>
          <w:rFonts w:asciiTheme="minorHAnsi" w:hAnsiTheme="minorHAnsi" w:cstheme="minorHAnsi"/>
          <w:color w:val="auto"/>
        </w:rPr>
        <w:t xml:space="preserve"> (2016).</w:t>
      </w:r>
    </w:p>
    <w:p w14:paraId="1C431846" w14:textId="3E4FBB4B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hAnsiTheme="minorHAnsi" w:cstheme="minorHAnsi"/>
          <w:bCs/>
          <w:color w:val="auto"/>
        </w:rPr>
        <w:t xml:space="preserve">Lachaise, D.,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Cariou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M.-L., David, J.R.,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Lemeunier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F.,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Tsacas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L.,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Ashburner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M. Historical biogeography of the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Drosophila melanogaster</w:t>
      </w:r>
      <w:r w:rsidRPr="00754831">
        <w:rPr>
          <w:rFonts w:asciiTheme="minorHAnsi" w:hAnsiTheme="minorHAnsi" w:cstheme="minorHAnsi"/>
          <w:bCs/>
          <w:color w:val="auto"/>
        </w:rPr>
        <w:t xml:space="preserve"> species subgroup.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 xml:space="preserve">Evolutionary Biology </w:t>
      </w:r>
      <w:r w:rsidRPr="00754831">
        <w:rPr>
          <w:rFonts w:asciiTheme="minorHAnsi" w:hAnsiTheme="minorHAnsi" w:cstheme="minorHAnsi"/>
          <w:b/>
          <w:color w:val="auto"/>
        </w:rPr>
        <w:t>22</w:t>
      </w:r>
      <w:r w:rsidRPr="00754831">
        <w:rPr>
          <w:rFonts w:asciiTheme="minorHAnsi" w:hAnsiTheme="minorHAnsi" w:cstheme="minorHAnsi"/>
          <w:bCs/>
          <w:color w:val="auto"/>
        </w:rPr>
        <w:t>, 159-225 (1988).</w:t>
      </w:r>
    </w:p>
    <w:p w14:paraId="550708C0" w14:textId="13D0EEB6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hAnsiTheme="minorHAnsi" w:cstheme="minorHAnsi"/>
          <w:bCs/>
          <w:color w:val="auto"/>
        </w:rPr>
        <w:t xml:space="preserve">Elgin, C.R., Miller, D.W. Mass rearing of flies and mass production and harvesting of embryos. In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Ashburner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M. &amp; Wright, T.R.F. (eds.),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The Genetics and Biology of Drosophila</w:t>
      </w:r>
      <w:r w:rsidRPr="00754831">
        <w:rPr>
          <w:rFonts w:asciiTheme="minorHAnsi" w:hAnsiTheme="minorHAnsi" w:cstheme="minorHAnsi"/>
          <w:bCs/>
          <w:color w:val="auto"/>
        </w:rPr>
        <w:t xml:space="preserve">, </w:t>
      </w:r>
      <w:r w:rsidRPr="00754831">
        <w:rPr>
          <w:rFonts w:asciiTheme="minorHAnsi" w:hAnsiTheme="minorHAnsi" w:cstheme="minorHAnsi"/>
          <w:b/>
          <w:color w:val="auto"/>
        </w:rPr>
        <w:t>2a</w:t>
      </w:r>
      <w:r w:rsidRPr="00754831">
        <w:rPr>
          <w:rFonts w:asciiTheme="minorHAnsi" w:hAnsiTheme="minorHAnsi" w:cstheme="minorHAnsi"/>
          <w:bCs/>
          <w:color w:val="auto"/>
        </w:rPr>
        <w:t>, 112-121 (1978).</w:t>
      </w:r>
    </w:p>
    <w:p w14:paraId="09E786FE" w14:textId="51627403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hAnsiTheme="minorHAnsi" w:cstheme="minorHAnsi"/>
          <w:bCs/>
          <w:color w:val="auto"/>
        </w:rPr>
        <w:t xml:space="preserve">Shaffer, C.D.,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Wuller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J.M., Elgin, C.R. Chapter 5: Raising large quantities of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 xml:space="preserve">Drosophila </w:t>
      </w:r>
      <w:r w:rsidRPr="00754831">
        <w:rPr>
          <w:rFonts w:asciiTheme="minorHAnsi" w:hAnsiTheme="minorHAnsi" w:cstheme="minorHAnsi"/>
          <w:bCs/>
          <w:color w:val="auto"/>
        </w:rPr>
        <w:t xml:space="preserve">for biochemical experiments.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Methods in Cell Biology</w:t>
      </w:r>
      <w:r w:rsidRPr="00754831">
        <w:rPr>
          <w:rFonts w:asciiTheme="minorHAnsi" w:hAnsiTheme="minorHAnsi" w:cstheme="minorHAnsi"/>
          <w:bCs/>
          <w:color w:val="auto"/>
        </w:rPr>
        <w:t xml:space="preserve">, </w:t>
      </w:r>
      <w:r w:rsidRPr="00754831">
        <w:rPr>
          <w:rFonts w:asciiTheme="minorHAnsi" w:hAnsiTheme="minorHAnsi" w:cstheme="minorHAnsi"/>
          <w:b/>
          <w:color w:val="auto"/>
        </w:rPr>
        <w:t>44</w:t>
      </w:r>
      <w:r w:rsidRPr="00754831">
        <w:rPr>
          <w:rFonts w:asciiTheme="minorHAnsi" w:hAnsiTheme="minorHAnsi" w:cstheme="minorHAnsi"/>
          <w:bCs/>
          <w:color w:val="auto"/>
        </w:rPr>
        <w:t>, 99-108 (1994).</w:t>
      </w:r>
    </w:p>
    <w:p w14:paraId="12327E91" w14:textId="49098443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hAnsiTheme="minorHAnsi" w:cstheme="minorHAnsi"/>
          <w:bCs/>
          <w:color w:val="auto"/>
        </w:rPr>
        <w:t xml:space="preserve">Stocker, H., Gallant, P. Getting started: an overview on raising and handling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Drosophila</w:t>
      </w:r>
      <w:r w:rsidRPr="00754831">
        <w:rPr>
          <w:rFonts w:asciiTheme="minorHAnsi" w:hAnsiTheme="minorHAnsi" w:cstheme="minorHAnsi"/>
          <w:bCs/>
          <w:color w:val="auto"/>
        </w:rPr>
        <w:t xml:space="preserve">.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Methods in Molecular Biology</w:t>
      </w:r>
      <w:r w:rsidRPr="00754831">
        <w:rPr>
          <w:rFonts w:asciiTheme="minorHAnsi" w:hAnsiTheme="minorHAnsi" w:cstheme="minorHAnsi"/>
          <w:bCs/>
          <w:color w:val="auto"/>
        </w:rPr>
        <w:t xml:space="preserve"> </w:t>
      </w:r>
      <w:r w:rsidRPr="00754831">
        <w:rPr>
          <w:rFonts w:asciiTheme="minorHAnsi" w:hAnsiTheme="minorHAnsi" w:cstheme="minorHAnsi"/>
          <w:b/>
          <w:color w:val="auto"/>
        </w:rPr>
        <w:t>420</w:t>
      </w:r>
      <w:r w:rsidRPr="00754831">
        <w:rPr>
          <w:rFonts w:asciiTheme="minorHAnsi" w:hAnsiTheme="minorHAnsi" w:cstheme="minorHAnsi"/>
          <w:bCs/>
          <w:color w:val="auto"/>
        </w:rPr>
        <w:t xml:space="preserve">, 27-44.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doi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: </w:t>
      </w:r>
      <w:r w:rsidRPr="00754831">
        <w:rPr>
          <w:rFonts w:asciiTheme="minorHAnsi" w:hAnsiTheme="minorHAnsi" w:cs="Arial"/>
        </w:rPr>
        <w:t>10.1007/978-1-59745-583-1_2</w:t>
      </w:r>
      <w:r w:rsidRPr="00754831">
        <w:rPr>
          <w:rFonts w:asciiTheme="minorHAnsi" w:hAnsiTheme="minorHAnsi" w:cstheme="minorHAnsi"/>
          <w:bCs/>
          <w:color w:val="auto"/>
        </w:rPr>
        <w:t xml:space="preserve"> (2008</w:t>
      </w:r>
      <w:r w:rsidRPr="00754831">
        <w:rPr>
          <w:rStyle w:val="CommentReference"/>
          <w:rFonts w:asciiTheme="minorHAnsi" w:hAnsiTheme="minorHAnsi"/>
        </w:rPr>
        <w:t>).</w:t>
      </w:r>
    </w:p>
    <w:p w14:paraId="362E2E4F" w14:textId="0D23CAC5" w:rsidR="00972916" w:rsidRPr="009774BF" w:rsidRDefault="00972916" w:rsidP="00972916">
      <w:pPr>
        <w:pStyle w:val="ListParagraph"/>
        <w:numPr>
          <w:ilvl w:val="0"/>
          <w:numId w:val="55"/>
        </w:numPr>
        <w:jc w:val="left"/>
        <w:rPr>
          <w:rStyle w:val="CommentReference"/>
          <w:rFonts w:asciiTheme="minorHAnsi" w:eastAsiaTheme="minorEastAsia" w:hAnsiTheme="minorHAnsi" w:cs="Times"/>
          <w:color w:val="auto"/>
          <w:sz w:val="24"/>
          <w:szCs w:val="24"/>
          <w:lang w:eastAsia="zh-CN"/>
        </w:rPr>
      </w:pPr>
      <w:r w:rsidRPr="009E522C">
        <w:rPr>
          <w:rFonts w:asciiTheme="minorHAnsi" w:hAnsiTheme="minorHAnsi" w:cstheme="minorHAnsi"/>
          <w:bCs/>
          <w:color w:val="auto"/>
        </w:rPr>
        <w:t xml:space="preserve">Jennings, J.H., </w:t>
      </w:r>
      <w:proofErr w:type="spellStart"/>
      <w:r w:rsidRPr="009E522C">
        <w:rPr>
          <w:rFonts w:asciiTheme="minorHAnsi" w:hAnsiTheme="minorHAnsi" w:cstheme="minorHAnsi"/>
          <w:bCs/>
          <w:color w:val="auto"/>
        </w:rPr>
        <w:t>Etges</w:t>
      </w:r>
      <w:proofErr w:type="spellEnd"/>
      <w:r w:rsidRPr="009E522C">
        <w:rPr>
          <w:rFonts w:asciiTheme="minorHAnsi" w:hAnsiTheme="minorHAnsi" w:cstheme="minorHAnsi"/>
          <w:bCs/>
          <w:color w:val="auto"/>
        </w:rPr>
        <w:t xml:space="preserve">, W.J., Schmitt, T., </w:t>
      </w:r>
      <w:proofErr w:type="spellStart"/>
      <w:r w:rsidRPr="009E522C">
        <w:rPr>
          <w:rFonts w:asciiTheme="minorHAnsi" w:hAnsiTheme="minorHAnsi" w:cstheme="minorHAnsi"/>
          <w:bCs/>
          <w:color w:val="auto"/>
        </w:rPr>
        <w:t>Hoikkala</w:t>
      </w:r>
      <w:proofErr w:type="spellEnd"/>
      <w:r w:rsidRPr="009E522C">
        <w:rPr>
          <w:rFonts w:asciiTheme="minorHAnsi" w:hAnsiTheme="minorHAnsi" w:cstheme="minorHAnsi"/>
          <w:bCs/>
          <w:color w:val="auto"/>
        </w:rPr>
        <w:t xml:space="preserve">, A. Cuticular hydrocarbons of </w:t>
      </w:r>
      <w:r w:rsidRPr="009E522C">
        <w:rPr>
          <w:rFonts w:asciiTheme="minorHAnsi" w:hAnsiTheme="minorHAnsi" w:cstheme="minorHAnsi"/>
          <w:bCs/>
          <w:i/>
          <w:iCs/>
          <w:color w:val="auto"/>
        </w:rPr>
        <w:t xml:space="preserve">Drosophila </w:t>
      </w:r>
      <w:proofErr w:type="spellStart"/>
      <w:r w:rsidRPr="009E522C">
        <w:rPr>
          <w:rFonts w:asciiTheme="minorHAnsi" w:hAnsiTheme="minorHAnsi" w:cstheme="minorHAnsi"/>
          <w:bCs/>
          <w:i/>
          <w:iCs/>
          <w:color w:val="auto"/>
        </w:rPr>
        <w:t>montana</w:t>
      </w:r>
      <w:proofErr w:type="spellEnd"/>
      <w:r w:rsidRPr="009E522C">
        <w:rPr>
          <w:rFonts w:asciiTheme="minorHAnsi" w:hAnsiTheme="minorHAnsi" w:cstheme="minorHAnsi"/>
          <w:bCs/>
          <w:color w:val="auto"/>
        </w:rPr>
        <w:t xml:space="preserve">: geographic variation, sexual dimorphism and potential roles as pheromones. </w:t>
      </w:r>
      <w:r w:rsidRPr="009E522C">
        <w:rPr>
          <w:rFonts w:asciiTheme="minorHAnsi" w:hAnsiTheme="minorHAnsi" w:cstheme="minorHAnsi"/>
          <w:bCs/>
          <w:i/>
          <w:iCs/>
          <w:color w:val="auto"/>
        </w:rPr>
        <w:t>Journal of Insect Physiology</w:t>
      </w:r>
      <w:r w:rsidRPr="009E522C">
        <w:rPr>
          <w:rFonts w:asciiTheme="minorHAnsi" w:hAnsiTheme="minorHAnsi" w:cstheme="minorHAnsi"/>
          <w:bCs/>
          <w:color w:val="auto"/>
        </w:rPr>
        <w:t xml:space="preserve"> </w:t>
      </w:r>
      <w:r w:rsidRPr="009E522C">
        <w:rPr>
          <w:rFonts w:asciiTheme="minorHAnsi" w:hAnsiTheme="minorHAnsi" w:cstheme="minorHAnsi"/>
          <w:b/>
          <w:color w:val="auto"/>
        </w:rPr>
        <w:t>61</w:t>
      </w:r>
      <w:r w:rsidRPr="009E522C">
        <w:rPr>
          <w:rFonts w:asciiTheme="minorHAnsi" w:hAnsiTheme="minorHAnsi" w:cstheme="minorHAnsi"/>
          <w:bCs/>
          <w:color w:val="auto"/>
        </w:rPr>
        <w:t xml:space="preserve">, 16-24, </w:t>
      </w:r>
      <w:proofErr w:type="spellStart"/>
      <w:r w:rsidRPr="009E522C">
        <w:rPr>
          <w:rFonts w:asciiTheme="minorHAnsi" w:hAnsiTheme="minorHAnsi" w:cstheme="minorHAnsi"/>
          <w:bCs/>
          <w:color w:val="auto"/>
        </w:rPr>
        <w:t>doi</w:t>
      </w:r>
      <w:proofErr w:type="spellEnd"/>
      <w:r w:rsidRPr="009E522C">
        <w:rPr>
          <w:rFonts w:asciiTheme="minorHAnsi" w:hAnsiTheme="minorHAnsi" w:cstheme="minorHAnsi"/>
          <w:bCs/>
          <w:color w:val="auto"/>
        </w:rPr>
        <w:t xml:space="preserve">: </w:t>
      </w:r>
      <w:r w:rsidRPr="009E522C">
        <w:t xml:space="preserve">10.1016/j.jinsphys.2013.12.004 </w:t>
      </w:r>
      <w:r w:rsidRPr="009E522C">
        <w:rPr>
          <w:rFonts w:asciiTheme="minorHAnsi" w:hAnsiTheme="minorHAnsi" w:cstheme="minorHAnsi"/>
          <w:bCs/>
          <w:color w:val="auto"/>
        </w:rPr>
        <w:t>(2014</w:t>
      </w:r>
      <w:r w:rsidRPr="009774BF">
        <w:rPr>
          <w:rStyle w:val="CommentReference"/>
          <w:sz w:val="24"/>
          <w:szCs w:val="24"/>
        </w:rPr>
        <w:t>).</w:t>
      </w:r>
    </w:p>
    <w:p w14:paraId="24B357EE" w14:textId="77777777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9C71F5">
        <w:rPr>
          <w:rFonts w:asciiTheme="minorHAnsi" w:hAnsiTheme="minorHAnsi" w:cstheme="minorHAnsi"/>
          <w:bCs/>
          <w:i/>
          <w:color w:val="auto"/>
        </w:rPr>
        <w:t xml:space="preserve">Drosophila </w:t>
      </w:r>
      <w:r w:rsidRPr="009C71F5">
        <w:rPr>
          <w:rFonts w:asciiTheme="minorHAnsi" w:hAnsiTheme="minorHAnsi" w:cstheme="minorHAnsi"/>
          <w:bCs/>
          <w:color w:val="auto"/>
        </w:rPr>
        <w:t>Speciation Patterns</w:t>
      </w:r>
      <w:r w:rsidRPr="00754831">
        <w:rPr>
          <w:rFonts w:asciiTheme="minorHAnsi" w:hAnsiTheme="minorHAnsi" w:cstheme="minorHAnsi"/>
          <w:bCs/>
          <w:color w:val="auto"/>
        </w:rPr>
        <w:t>, http://www.drosophila-speciation-patterns.com/rangemaps.html.</w:t>
      </w:r>
    </w:p>
    <w:p w14:paraId="0F410707" w14:textId="3126A589" w:rsidR="00972916" w:rsidRPr="009C71F5" w:rsidRDefault="00972916" w:rsidP="00972916">
      <w:pPr>
        <w:pStyle w:val="ListParagraph"/>
        <w:widowControl/>
        <w:numPr>
          <w:ilvl w:val="0"/>
          <w:numId w:val="55"/>
        </w:numPr>
        <w:autoSpaceDE/>
        <w:autoSpaceDN/>
        <w:adjustRightInd/>
        <w:jc w:val="left"/>
        <w:rPr>
          <w:rFonts w:asciiTheme="minorHAnsi" w:hAnsiTheme="minorHAnsi" w:cs="Times New Roman"/>
          <w:color w:val="auto"/>
          <w:lang w:eastAsia="zh-CN"/>
        </w:rPr>
      </w:pPr>
      <w:proofErr w:type="spellStart"/>
      <w:r w:rsidRPr="00754831">
        <w:rPr>
          <w:rFonts w:asciiTheme="minorHAnsi" w:hAnsiTheme="minorHAnsi" w:cs="Arial"/>
          <w:lang w:eastAsia="zh-CN"/>
        </w:rPr>
        <w:t>Markow</w:t>
      </w:r>
      <w:proofErr w:type="spellEnd"/>
      <w:r w:rsidRPr="00754831">
        <w:rPr>
          <w:rFonts w:asciiTheme="minorHAnsi" w:hAnsiTheme="minorHAnsi" w:cs="Arial"/>
          <w:lang w:eastAsia="zh-CN"/>
        </w:rPr>
        <w:t xml:space="preserve">, T.A., O'Grady, P.M. </w:t>
      </w:r>
      <w:hyperlink r:id="rId14" w:history="1">
        <w:r w:rsidRPr="009C71F5">
          <w:rPr>
            <w:rFonts w:asciiTheme="minorHAnsi" w:hAnsiTheme="minorHAnsi" w:cs="Arial"/>
            <w:i/>
            <w:iCs/>
            <w:color w:val="000000" w:themeColor="text1"/>
            <w:lang w:eastAsia="zh-CN"/>
          </w:rPr>
          <w:t>Drosophila</w:t>
        </w:r>
        <w:r w:rsidRPr="00754831">
          <w:rPr>
            <w:rFonts w:asciiTheme="minorHAnsi" w:hAnsiTheme="minorHAnsi" w:cs="Arial"/>
            <w:color w:val="000000" w:themeColor="text1"/>
            <w:lang w:eastAsia="zh-CN"/>
          </w:rPr>
          <w:t xml:space="preserve">: A Guide to Species Identification and Use. Academic Press, London (2005). </w:t>
        </w:r>
      </w:hyperlink>
    </w:p>
    <w:p w14:paraId="4CB7488C" w14:textId="32A93490" w:rsidR="00972916" w:rsidRPr="00754831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 w:cs="Times"/>
          <w:color w:val="000000" w:themeColor="text1"/>
        </w:rPr>
      </w:pPr>
      <w:r w:rsidRPr="00754831">
        <w:rPr>
          <w:rFonts w:asciiTheme="minorHAnsi" w:hAnsiTheme="minorHAnsi" w:cstheme="minorHAnsi"/>
          <w:bCs/>
          <w:color w:val="auto"/>
        </w:rPr>
        <w:t xml:space="preserve">Werner, T.,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Jaenike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J.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Drosopholids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 of the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midwest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 and northeast. River Campus Libraries, University of Rochester, Rochester NY (2017).</w:t>
      </w:r>
    </w:p>
    <w:p w14:paraId="2E66F4C2" w14:textId="77777777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Greenspan, </w:t>
      </w:r>
      <w:proofErr w:type="gram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R.J .</w:t>
      </w:r>
      <w:proofErr w:type="gramEnd"/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 The basics of doing a cross. In </w:t>
      </w:r>
      <w:r w:rsidRPr="00754831">
        <w:rPr>
          <w:rFonts w:asciiTheme="minorHAnsi" w:eastAsiaTheme="minorEastAsia" w:hAnsiTheme="minorHAnsi" w:cs="Times"/>
          <w:i/>
          <w:iCs/>
          <w:color w:val="auto"/>
          <w:lang w:eastAsia="zh-CN"/>
        </w:rPr>
        <w:t>Fly Pushing: The theory and practice of Drosophila genetics</w:t>
      </w:r>
      <w:r w:rsidRPr="00754831">
        <w:rPr>
          <w:rFonts w:asciiTheme="minorHAnsi" w:eastAsiaTheme="minorEastAsia" w:hAnsiTheme="minorHAnsi" w:cs="Times"/>
          <w:color w:val="auto"/>
          <w:lang w:eastAsia="zh-CN"/>
        </w:rPr>
        <w:t xml:space="preserve">, 2nd </w:t>
      </w:r>
      <w:proofErr w:type="spellStart"/>
      <w:r w:rsidRPr="00754831">
        <w:rPr>
          <w:rFonts w:asciiTheme="minorHAnsi" w:eastAsiaTheme="minorEastAsia" w:hAnsiTheme="minorHAnsi" w:cs="Times"/>
          <w:color w:val="auto"/>
          <w:lang w:eastAsia="zh-CN"/>
        </w:rPr>
        <w:t>ed</w:t>
      </w:r>
      <w:proofErr w:type="spellEnd"/>
      <w:r w:rsidRPr="00754831">
        <w:rPr>
          <w:rFonts w:asciiTheme="minorHAnsi" w:eastAsiaTheme="minorEastAsia" w:hAnsiTheme="minorHAnsi" w:cs="Times"/>
          <w:color w:val="auto"/>
          <w:lang w:eastAsia="zh-CN"/>
        </w:rPr>
        <w:t>, Cold Spring Harbor Laboratory Press, Cold Spring Harbor, New York, 3-24 (1997).</w:t>
      </w:r>
    </w:p>
    <w:p w14:paraId="3EC87E68" w14:textId="77777777" w:rsidR="00972916" w:rsidRPr="00754831" w:rsidRDefault="00972916" w:rsidP="00972916">
      <w:pPr>
        <w:pStyle w:val="ListParagraph"/>
        <w:widowControl/>
        <w:numPr>
          <w:ilvl w:val="0"/>
          <w:numId w:val="55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754831">
        <w:rPr>
          <w:rFonts w:asciiTheme="minorHAnsi" w:hAnsiTheme="minorHAnsi" w:cstheme="minorHAnsi"/>
          <w:color w:val="292B31"/>
          <w:shd w:val="clear" w:color="auto" w:fill="FFFFFF"/>
          <w:lang w:eastAsia="zh-CN"/>
        </w:rPr>
        <w:t>JoVE</w:t>
      </w:r>
      <w:proofErr w:type="spellEnd"/>
      <w:r w:rsidRPr="00754831">
        <w:rPr>
          <w:rFonts w:asciiTheme="minorHAnsi" w:hAnsiTheme="minorHAnsi" w:cstheme="minorHAnsi"/>
          <w:color w:val="292B31"/>
          <w:shd w:val="clear" w:color="auto" w:fill="FFFFFF"/>
          <w:lang w:eastAsia="zh-CN"/>
        </w:rPr>
        <w:t xml:space="preserve"> Science Education Database. </w:t>
      </w:r>
      <w:r w:rsidRPr="00754831">
        <w:rPr>
          <w:rFonts w:asciiTheme="minorHAnsi" w:hAnsiTheme="minorHAnsi" w:cstheme="minorHAnsi"/>
          <w:i/>
          <w:iCs/>
          <w:color w:val="292B31"/>
          <w:lang w:eastAsia="zh-CN"/>
        </w:rPr>
        <w:t xml:space="preserve">Biology I: yeast, Drosophila and C. </w:t>
      </w:r>
      <w:proofErr w:type="spellStart"/>
      <w:r w:rsidRPr="00754831">
        <w:rPr>
          <w:rFonts w:asciiTheme="minorHAnsi" w:hAnsiTheme="minorHAnsi" w:cstheme="minorHAnsi"/>
          <w:i/>
          <w:iCs/>
          <w:color w:val="292B31"/>
          <w:lang w:eastAsia="zh-CN"/>
        </w:rPr>
        <w:t>elegans</w:t>
      </w:r>
      <w:proofErr w:type="spellEnd"/>
      <w:r w:rsidRPr="00754831">
        <w:rPr>
          <w:rFonts w:asciiTheme="minorHAnsi" w:hAnsiTheme="minorHAnsi" w:cstheme="minorHAnsi"/>
          <w:i/>
          <w:iCs/>
          <w:color w:val="292B31"/>
          <w:lang w:eastAsia="zh-CN"/>
        </w:rPr>
        <w:t>.</w:t>
      </w:r>
      <w:r w:rsidRPr="00754831">
        <w:rPr>
          <w:rFonts w:asciiTheme="minorHAnsi" w:hAnsiTheme="minorHAnsi" w:cstheme="minorHAnsi"/>
          <w:color w:val="292B31"/>
          <w:shd w:val="clear" w:color="auto" w:fill="FFFFFF"/>
          <w:lang w:eastAsia="zh-CN"/>
        </w:rPr>
        <w:t> </w:t>
      </w:r>
      <w:r w:rsidRPr="00754831">
        <w:rPr>
          <w:rFonts w:asciiTheme="minorHAnsi" w:hAnsiTheme="minorHAnsi" w:cstheme="minorHAnsi"/>
          <w:i/>
          <w:iCs/>
          <w:color w:val="292B31"/>
          <w:lang w:eastAsia="zh-CN"/>
        </w:rPr>
        <w:t>Drosophila</w:t>
      </w:r>
      <w:r w:rsidRPr="00754831">
        <w:rPr>
          <w:rFonts w:asciiTheme="minorHAnsi" w:hAnsiTheme="minorHAnsi" w:cstheme="minorHAnsi"/>
          <w:color w:val="292B31"/>
          <w:shd w:val="clear" w:color="auto" w:fill="FFFFFF"/>
          <w:lang w:eastAsia="zh-CN"/>
        </w:rPr>
        <w:t xml:space="preserve"> Maintenance. </w:t>
      </w:r>
      <w:proofErr w:type="spellStart"/>
      <w:r w:rsidRPr="00754831">
        <w:rPr>
          <w:rFonts w:asciiTheme="minorHAnsi" w:hAnsiTheme="minorHAnsi" w:cstheme="minorHAnsi"/>
          <w:color w:val="292B31"/>
          <w:shd w:val="clear" w:color="auto" w:fill="FFFFFF"/>
          <w:lang w:eastAsia="zh-CN"/>
        </w:rPr>
        <w:t>JoVE</w:t>
      </w:r>
      <w:proofErr w:type="spellEnd"/>
      <w:r w:rsidRPr="00754831">
        <w:rPr>
          <w:rFonts w:asciiTheme="minorHAnsi" w:hAnsiTheme="minorHAnsi" w:cstheme="minorHAnsi"/>
          <w:color w:val="292B31"/>
          <w:shd w:val="clear" w:color="auto" w:fill="FFFFFF"/>
          <w:lang w:eastAsia="zh-CN"/>
        </w:rPr>
        <w:t>, Cambridge, MA, (2018).</w:t>
      </w:r>
    </w:p>
    <w:p w14:paraId="2CA64402" w14:textId="20525035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proofErr w:type="spellStart"/>
      <w:r w:rsidRPr="009C71F5">
        <w:rPr>
          <w:rFonts w:asciiTheme="minorHAnsi" w:hAnsiTheme="minorHAnsi" w:cstheme="minorHAnsi"/>
          <w:bCs/>
          <w:color w:val="auto"/>
        </w:rPr>
        <w:t>Castañeda</w:t>
      </w:r>
      <w:proofErr w:type="spellEnd"/>
      <w:r w:rsidRPr="009C71F5">
        <w:rPr>
          <w:rFonts w:asciiTheme="minorHAnsi" w:hAnsiTheme="minorHAnsi" w:cstheme="minorHAnsi"/>
          <w:bCs/>
          <w:color w:val="auto"/>
        </w:rPr>
        <w:t xml:space="preserve">, P.L., Muñoz, G.L.E., Durán, D.A., </w:t>
      </w:r>
      <w:proofErr w:type="spellStart"/>
      <w:r w:rsidRPr="009C71F5">
        <w:rPr>
          <w:rFonts w:asciiTheme="minorHAnsi" w:hAnsiTheme="minorHAnsi" w:cstheme="minorHAnsi"/>
          <w:bCs/>
          <w:color w:val="auto"/>
        </w:rPr>
        <w:t>Heres</w:t>
      </w:r>
      <w:proofErr w:type="spellEnd"/>
      <w:r w:rsidRPr="009C71F5">
        <w:rPr>
          <w:rFonts w:asciiTheme="minorHAnsi" w:hAnsiTheme="minorHAnsi" w:cstheme="minorHAnsi"/>
          <w:bCs/>
          <w:color w:val="auto"/>
        </w:rPr>
        <w:t xml:space="preserve">, P.M.E., </w:t>
      </w:r>
      <w:proofErr w:type="spellStart"/>
      <w:r w:rsidRPr="009C71F5">
        <w:rPr>
          <w:rFonts w:asciiTheme="minorHAnsi" w:hAnsiTheme="minorHAnsi" w:cstheme="minorHAnsi"/>
          <w:bCs/>
          <w:color w:val="auto"/>
        </w:rPr>
        <w:t>Dueñas</w:t>
      </w:r>
      <w:proofErr w:type="spellEnd"/>
      <w:r w:rsidRPr="009C71F5">
        <w:rPr>
          <w:rFonts w:asciiTheme="minorHAnsi" w:hAnsiTheme="minorHAnsi" w:cstheme="minorHAnsi"/>
          <w:bCs/>
          <w:color w:val="auto"/>
        </w:rPr>
        <w:t>, G.I.E. LD</w:t>
      </w:r>
      <w:r w:rsidRPr="00754831">
        <w:rPr>
          <w:rFonts w:asciiTheme="minorHAnsi" w:hAnsiTheme="minorHAnsi" w:cstheme="minorHAnsi"/>
          <w:bCs/>
          <w:color w:val="auto"/>
          <w:vertAlign w:val="subscript"/>
        </w:rPr>
        <w:t>50</w:t>
      </w:r>
      <w:r w:rsidRPr="00754831">
        <w:rPr>
          <w:rFonts w:asciiTheme="minorHAnsi" w:hAnsiTheme="minorHAnsi" w:cstheme="minorHAnsi"/>
          <w:bCs/>
          <w:color w:val="auto"/>
        </w:rPr>
        <w:t xml:space="preserve"> in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Drosophila melanogaster</w:t>
      </w:r>
      <w:r w:rsidRPr="00754831">
        <w:rPr>
          <w:rFonts w:asciiTheme="minorHAnsi" w:hAnsiTheme="minorHAnsi" w:cstheme="minorHAnsi"/>
          <w:bCs/>
          <w:color w:val="auto"/>
        </w:rPr>
        <w:t xml:space="preserve"> fed on lead nitrate and lead acetate. Drosophila Information Service </w:t>
      </w:r>
      <w:r w:rsidRPr="00754831">
        <w:rPr>
          <w:rFonts w:asciiTheme="minorHAnsi" w:hAnsiTheme="minorHAnsi" w:cstheme="minorHAnsi"/>
          <w:b/>
          <w:color w:val="auto"/>
        </w:rPr>
        <w:t>84</w:t>
      </w:r>
      <w:r w:rsidRPr="00754831">
        <w:rPr>
          <w:rFonts w:asciiTheme="minorHAnsi" w:hAnsiTheme="minorHAnsi" w:cstheme="minorHAnsi"/>
          <w:bCs/>
          <w:color w:val="auto"/>
        </w:rPr>
        <w:t>, 44-48 (2001).</w:t>
      </w:r>
    </w:p>
    <w:p w14:paraId="018BCD9B" w14:textId="10DBB735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hAnsiTheme="minorHAnsi" w:cstheme="minorHAnsi"/>
          <w:bCs/>
          <w:color w:val="auto"/>
        </w:rPr>
        <w:t xml:space="preserve">Massie, H.R., Aiello, V.R., Whitney, S.J.P. Lead accumulation during aging of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Drosophila</w:t>
      </w:r>
      <w:r w:rsidRPr="00754831">
        <w:rPr>
          <w:rFonts w:asciiTheme="minorHAnsi" w:hAnsiTheme="minorHAnsi" w:cstheme="minorHAnsi"/>
          <w:bCs/>
          <w:color w:val="auto"/>
        </w:rPr>
        <w:t xml:space="preserve"> and effect of dietary lead on life span.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Age</w:t>
      </w:r>
      <w:r w:rsidRPr="00754831">
        <w:rPr>
          <w:rFonts w:asciiTheme="minorHAnsi" w:hAnsiTheme="minorHAnsi" w:cstheme="minorHAnsi"/>
          <w:bCs/>
          <w:color w:val="auto"/>
        </w:rPr>
        <w:t xml:space="preserve"> </w:t>
      </w:r>
      <w:r w:rsidRPr="00754831">
        <w:rPr>
          <w:rFonts w:asciiTheme="minorHAnsi" w:hAnsiTheme="minorHAnsi" w:cstheme="minorHAnsi"/>
          <w:b/>
          <w:color w:val="auto"/>
        </w:rPr>
        <w:t>15</w:t>
      </w:r>
      <w:r w:rsidRPr="00754831">
        <w:rPr>
          <w:rFonts w:asciiTheme="minorHAnsi" w:hAnsiTheme="minorHAnsi" w:cstheme="minorHAnsi"/>
          <w:bCs/>
          <w:color w:val="auto"/>
        </w:rPr>
        <w:t>, 47-49 (1992).</w:t>
      </w:r>
    </w:p>
    <w:p w14:paraId="6B5B74B8" w14:textId="58101756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hAnsiTheme="minorHAnsi" w:cstheme="minorHAnsi"/>
          <w:bCs/>
          <w:color w:val="auto"/>
        </w:rPr>
        <w:t xml:space="preserve">Akins, J.M., Schroeder, J.A., Brower, D.L.,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Aposhian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, H.V. Evaluation of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Drosophila melanogaster</w:t>
      </w:r>
      <w:r w:rsidRPr="00754831">
        <w:rPr>
          <w:rFonts w:asciiTheme="minorHAnsi" w:hAnsiTheme="minorHAnsi" w:cstheme="minorHAnsi"/>
          <w:bCs/>
          <w:color w:val="auto"/>
        </w:rPr>
        <w:t xml:space="preserve"> as an alternative animal for studying the neurotoxicity of heavy metals. </w:t>
      </w:r>
      <w:proofErr w:type="spellStart"/>
      <w:r w:rsidRPr="00754831">
        <w:rPr>
          <w:rFonts w:asciiTheme="minorHAnsi" w:hAnsiTheme="minorHAnsi" w:cstheme="minorHAnsi"/>
          <w:bCs/>
          <w:i/>
          <w:iCs/>
          <w:color w:val="auto"/>
        </w:rPr>
        <w:t>BioMetals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 xml:space="preserve"> </w:t>
      </w:r>
      <w:r w:rsidRPr="00754831">
        <w:rPr>
          <w:rFonts w:asciiTheme="minorHAnsi" w:hAnsiTheme="minorHAnsi" w:cstheme="minorHAnsi"/>
          <w:b/>
          <w:color w:val="auto"/>
        </w:rPr>
        <w:t>5</w:t>
      </w:r>
      <w:r w:rsidRPr="00754831">
        <w:rPr>
          <w:rFonts w:asciiTheme="minorHAnsi" w:hAnsiTheme="minorHAnsi" w:cstheme="minorHAnsi"/>
          <w:bCs/>
          <w:color w:val="auto"/>
        </w:rPr>
        <w:t>, 111-120 (1992).</w:t>
      </w:r>
    </w:p>
    <w:p w14:paraId="2E99A6A4" w14:textId="2105DB9F" w:rsidR="00972916" w:rsidRPr="00754831" w:rsidRDefault="00972916" w:rsidP="00972916">
      <w:pPr>
        <w:pStyle w:val="ListParagraph"/>
        <w:numPr>
          <w:ilvl w:val="0"/>
          <w:numId w:val="55"/>
        </w:numPr>
        <w:jc w:val="left"/>
        <w:rPr>
          <w:rFonts w:asciiTheme="minorHAnsi" w:eastAsiaTheme="minorEastAsia" w:hAnsiTheme="minorHAnsi" w:cs="Times"/>
          <w:color w:val="auto"/>
          <w:lang w:eastAsia="zh-CN"/>
        </w:rPr>
      </w:pPr>
      <w:r w:rsidRPr="00754831">
        <w:rPr>
          <w:rFonts w:asciiTheme="minorHAnsi" w:hAnsiTheme="minorHAnsi" w:cstheme="minorHAnsi"/>
          <w:bCs/>
          <w:color w:val="auto"/>
        </w:rPr>
        <w:t>Zhou, S.,</w:t>
      </w:r>
      <w:r w:rsidR="004C2120">
        <w:rPr>
          <w:rFonts w:asciiTheme="minorHAnsi" w:hAnsiTheme="minorHAnsi" w:cstheme="minorHAnsi"/>
          <w:bCs/>
          <w:color w:val="auto"/>
        </w:rPr>
        <w:t xml:space="preserve"> </w:t>
      </w:r>
      <w:r w:rsidR="004C2120">
        <w:rPr>
          <w:rFonts w:asciiTheme="minorHAnsi" w:hAnsiTheme="minorHAnsi" w:cstheme="minorHAnsi"/>
          <w:bCs/>
          <w:i/>
          <w:iCs/>
          <w:color w:val="auto"/>
        </w:rPr>
        <w:t>et al.</w:t>
      </w:r>
      <w:r w:rsidRPr="00754831">
        <w:rPr>
          <w:rFonts w:asciiTheme="minorHAnsi" w:hAnsiTheme="minorHAnsi" w:cstheme="minorHAnsi"/>
          <w:bCs/>
          <w:color w:val="auto"/>
        </w:rPr>
        <w:t xml:space="preserve"> The genetic basis for variation in sensitivity to lead toxicity in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Drosophila melanogaster</w:t>
      </w:r>
      <w:r w:rsidRPr="00754831">
        <w:rPr>
          <w:rFonts w:asciiTheme="minorHAnsi" w:hAnsiTheme="minorHAnsi" w:cstheme="minorHAnsi"/>
          <w:bCs/>
          <w:color w:val="auto"/>
        </w:rPr>
        <w:t xml:space="preserve">. </w:t>
      </w:r>
      <w:r w:rsidRPr="00754831">
        <w:rPr>
          <w:rFonts w:asciiTheme="minorHAnsi" w:hAnsiTheme="minorHAnsi" w:cstheme="minorHAnsi"/>
          <w:bCs/>
          <w:i/>
          <w:iCs/>
          <w:color w:val="auto"/>
        </w:rPr>
        <w:t>Environmental Health Perspectives</w:t>
      </w:r>
      <w:r w:rsidRPr="00754831">
        <w:rPr>
          <w:rFonts w:asciiTheme="minorHAnsi" w:hAnsiTheme="minorHAnsi" w:cstheme="minorHAnsi"/>
          <w:bCs/>
          <w:color w:val="auto"/>
        </w:rPr>
        <w:t xml:space="preserve"> </w:t>
      </w:r>
      <w:r w:rsidRPr="00754831">
        <w:rPr>
          <w:rFonts w:asciiTheme="minorHAnsi" w:hAnsiTheme="minorHAnsi" w:cstheme="minorHAnsi"/>
          <w:b/>
          <w:color w:val="auto"/>
        </w:rPr>
        <w:t>124</w:t>
      </w:r>
      <w:r w:rsidRPr="00754831">
        <w:rPr>
          <w:rFonts w:asciiTheme="minorHAnsi" w:hAnsiTheme="minorHAnsi" w:cstheme="minorHAnsi"/>
          <w:bCs/>
          <w:color w:val="auto"/>
        </w:rPr>
        <w:t xml:space="preserve">, 1062-1070, </w:t>
      </w:r>
      <w:proofErr w:type="spellStart"/>
      <w:r w:rsidRPr="00754831">
        <w:rPr>
          <w:rFonts w:asciiTheme="minorHAnsi" w:hAnsiTheme="minorHAnsi" w:cstheme="minorHAnsi"/>
          <w:bCs/>
          <w:color w:val="auto"/>
        </w:rPr>
        <w:t>doi</w:t>
      </w:r>
      <w:proofErr w:type="spellEnd"/>
      <w:r w:rsidRPr="00754831">
        <w:rPr>
          <w:rFonts w:asciiTheme="minorHAnsi" w:hAnsiTheme="minorHAnsi" w:cstheme="minorHAnsi"/>
          <w:bCs/>
          <w:color w:val="auto"/>
        </w:rPr>
        <w:t>: 10.1289/ehp.1510513 (2016).</w:t>
      </w:r>
    </w:p>
    <w:p w14:paraId="579AA0E4" w14:textId="78C719FB" w:rsidR="00972916" w:rsidRPr="00754831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/>
          <w:color w:val="000000" w:themeColor="text1"/>
        </w:rPr>
      </w:pPr>
      <w:proofErr w:type="spellStart"/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>Pitnick</w:t>
      </w:r>
      <w:proofErr w:type="spellEnd"/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 xml:space="preserve">, S., </w:t>
      </w:r>
      <w:proofErr w:type="spellStart"/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>Markow</w:t>
      </w:r>
      <w:proofErr w:type="spellEnd"/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 xml:space="preserve">, T.A., Spicer, G.S. Delayed male maturity is a cost of producing large sperm in </w:t>
      </w:r>
      <w:r w:rsidRPr="00754831">
        <w:rPr>
          <w:rStyle w:val="Hyperlink"/>
          <w:rFonts w:asciiTheme="minorHAnsi" w:hAnsiTheme="minorHAnsi"/>
          <w:i/>
          <w:iCs/>
          <w:color w:val="000000" w:themeColor="text1"/>
          <w:u w:val="none"/>
        </w:rPr>
        <w:t>Drosophila</w:t>
      </w:r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 xml:space="preserve">. </w:t>
      </w:r>
      <w:r w:rsidRPr="00754831">
        <w:rPr>
          <w:rStyle w:val="Hyperlink"/>
          <w:rFonts w:asciiTheme="minorHAnsi" w:hAnsiTheme="minorHAnsi"/>
          <w:i/>
          <w:iCs/>
          <w:color w:val="000000" w:themeColor="text1"/>
          <w:u w:val="none"/>
        </w:rPr>
        <w:t>Proceedings of National Academy of Sciences USA</w:t>
      </w:r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 xml:space="preserve"> </w:t>
      </w:r>
      <w:r w:rsidRPr="00754831">
        <w:rPr>
          <w:rStyle w:val="Hyperlink"/>
          <w:rFonts w:asciiTheme="minorHAnsi" w:hAnsiTheme="minorHAnsi"/>
          <w:b/>
          <w:bCs/>
          <w:color w:val="000000" w:themeColor="text1"/>
          <w:u w:val="none"/>
        </w:rPr>
        <w:t>92</w:t>
      </w:r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>, 10614-</w:t>
      </w:r>
      <w:proofErr w:type="gramStart"/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>10618  (</w:t>
      </w:r>
      <w:proofErr w:type="gramEnd"/>
      <w:r w:rsidRPr="00754831">
        <w:rPr>
          <w:rStyle w:val="Hyperlink"/>
          <w:rFonts w:asciiTheme="minorHAnsi" w:hAnsiTheme="minorHAnsi"/>
          <w:color w:val="000000" w:themeColor="text1"/>
          <w:u w:val="none"/>
        </w:rPr>
        <w:t>1995).</w:t>
      </w:r>
    </w:p>
    <w:p w14:paraId="621B3753" w14:textId="77777777" w:rsidR="00972916" w:rsidRPr="00754831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/>
          <w:color w:val="000000" w:themeColor="text1"/>
        </w:rPr>
      </w:pPr>
      <w:proofErr w:type="spellStart"/>
      <w:r w:rsidRPr="009C71F5">
        <w:rPr>
          <w:rStyle w:val="Hyperlink"/>
          <w:rFonts w:asciiTheme="minorHAnsi" w:hAnsiTheme="minorHAnsi"/>
          <w:color w:val="000000" w:themeColor="text1"/>
          <w:u w:val="none"/>
        </w:rPr>
        <w:t>Beauchemin</w:t>
      </w:r>
      <w:proofErr w:type="spellEnd"/>
      <w:r w:rsidRPr="009C71F5">
        <w:rPr>
          <w:rStyle w:val="Hyperlink"/>
          <w:rFonts w:asciiTheme="minorHAnsi" w:hAnsiTheme="minorHAnsi"/>
          <w:color w:val="000000" w:themeColor="text1"/>
          <w:u w:val="none"/>
        </w:rPr>
        <w:t xml:space="preserve">, D. </w:t>
      </w:r>
      <w:r w:rsidRPr="009C71F5">
        <w:rPr>
          <w:rStyle w:val="hlfld-title"/>
          <w:rFonts w:asciiTheme="minorHAnsi" w:hAnsiTheme="minorHAnsi"/>
        </w:rPr>
        <w:t xml:space="preserve">Inductively Coupled Plasma Mass Spectrometry. </w:t>
      </w:r>
      <w:r w:rsidRPr="00754831">
        <w:rPr>
          <w:rStyle w:val="hlfld-title"/>
          <w:rFonts w:asciiTheme="minorHAnsi" w:hAnsiTheme="minorHAnsi"/>
          <w:i/>
          <w:iCs/>
        </w:rPr>
        <w:t>Analytical Chem</w:t>
      </w:r>
      <w:r w:rsidRPr="00754831">
        <w:rPr>
          <w:rStyle w:val="hlfld-title"/>
          <w:rFonts w:asciiTheme="minorHAnsi" w:hAnsiTheme="minorHAnsi"/>
        </w:rPr>
        <w:t xml:space="preserve">istry </w:t>
      </w:r>
      <w:r w:rsidRPr="00754831">
        <w:rPr>
          <w:rStyle w:val="hlfld-title"/>
          <w:rFonts w:asciiTheme="minorHAnsi" w:hAnsiTheme="minorHAnsi"/>
          <w:b/>
          <w:bCs/>
        </w:rPr>
        <w:t>82</w:t>
      </w:r>
      <w:r w:rsidRPr="00754831">
        <w:rPr>
          <w:rStyle w:val="hlfld-title"/>
          <w:rFonts w:asciiTheme="minorHAnsi" w:hAnsiTheme="minorHAnsi"/>
        </w:rPr>
        <w:t xml:space="preserve">, </w:t>
      </w:r>
      <w:r w:rsidRPr="00754831">
        <w:rPr>
          <w:rFonts w:asciiTheme="minorHAnsi" w:hAnsiTheme="minorHAnsi"/>
        </w:rPr>
        <w:t xml:space="preserve">4786–4810, </w:t>
      </w:r>
      <w:proofErr w:type="spellStart"/>
      <w:r w:rsidRPr="00754831">
        <w:rPr>
          <w:rFonts w:asciiTheme="minorHAnsi" w:hAnsiTheme="minorHAnsi"/>
        </w:rPr>
        <w:t>doi</w:t>
      </w:r>
      <w:proofErr w:type="spellEnd"/>
      <w:r w:rsidRPr="00754831">
        <w:rPr>
          <w:rFonts w:asciiTheme="minorHAnsi" w:hAnsiTheme="minorHAnsi"/>
        </w:rPr>
        <w:t>: 10.1021/ac101187p (2010).</w:t>
      </w:r>
    </w:p>
    <w:p w14:paraId="49264597" w14:textId="77777777" w:rsidR="00972916" w:rsidRPr="00754831" w:rsidRDefault="00972916" w:rsidP="00972916">
      <w:pPr>
        <w:pStyle w:val="CommentText"/>
        <w:widowControl/>
        <w:numPr>
          <w:ilvl w:val="0"/>
          <w:numId w:val="55"/>
        </w:numPr>
        <w:autoSpaceDE/>
        <w:autoSpaceDN/>
        <w:adjustRightInd/>
        <w:jc w:val="left"/>
        <w:rPr>
          <w:rFonts w:asciiTheme="minorHAnsi" w:hAnsiTheme="minorHAnsi"/>
          <w:color w:val="000000" w:themeColor="text1"/>
        </w:rPr>
      </w:pPr>
      <w:r w:rsidRPr="009C71F5">
        <w:rPr>
          <w:rFonts w:asciiTheme="minorHAnsi" w:hAnsiTheme="minorHAnsi"/>
          <w:color w:val="000000" w:themeColor="text1"/>
        </w:rPr>
        <w:t xml:space="preserve">Tyler, M.S. Development of the fruit fly </w:t>
      </w:r>
      <w:r w:rsidRPr="00754831">
        <w:rPr>
          <w:rFonts w:asciiTheme="minorHAnsi" w:hAnsiTheme="minorHAnsi"/>
          <w:i/>
          <w:color w:val="000000" w:themeColor="text1"/>
        </w:rPr>
        <w:t>Drosophila melanogaster</w:t>
      </w:r>
      <w:r w:rsidRPr="00754831">
        <w:rPr>
          <w:rFonts w:asciiTheme="minorHAnsi" w:hAnsiTheme="minorHAnsi"/>
          <w:color w:val="000000" w:themeColor="text1"/>
        </w:rPr>
        <w:t xml:space="preserve">. In Tyler MS, </w:t>
      </w:r>
      <w:r w:rsidRPr="00754831">
        <w:rPr>
          <w:rFonts w:asciiTheme="minorHAnsi" w:hAnsiTheme="minorHAnsi"/>
          <w:i/>
          <w:color w:val="000000" w:themeColor="text1"/>
        </w:rPr>
        <w:t>Developmental Biology, a Guide for Experimental Study</w:t>
      </w:r>
      <w:r w:rsidRPr="00754831">
        <w:rPr>
          <w:rFonts w:asciiTheme="minorHAnsi" w:hAnsiTheme="minorHAnsi"/>
          <w:color w:val="000000" w:themeColor="text1"/>
        </w:rPr>
        <w:t xml:space="preserve">, 2nd </w:t>
      </w:r>
      <w:proofErr w:type="spellStart"/>
      <w:r w:rsidRPr="00754831">
        <w:rPr>
          <w:rFonts w:asciiTheme="minorHAnsi" w:hAnsiTheme="minorHAnsi"/>
          <w:color w:val="000000" w:themeColor="text1"/>
        </w:rPr>
        <w:t>ed</w:t>
      </w:r>
      <w:proofErr w:type="spellEnd"/>
      <w:r w:rsidRPr="00754831">
        <w:rPr>
          <w:rFonts w:asciiTheme="minorHAnsi" w:hAnsiTheme="minorHAnsi"/>
          <w:color w:val="000000" w:themeColor="text1"/>
        </w:rPr>
        <w:t xml:space="preserve">, </w:t>
      </w:r>
      <w:proofErr w:type="spellStart"/>
      <w:r w:rsidRPr="00754831">
        <w:rPr>
          <w:rFonts w:asciiTheme="minorHAnsi" w:hAnsiTheme="minorHAnsi"/>
          <w:color w:val="000000" w:themeColor="text1"/>
        </w:rPr>
        <w:t>Sinauer</w:t>
      </w:r>
      <w:proofErr w:type="spellEnd"/>
      <w:r w:rsidRPr="00754831">
        <w:rPr>
          <w:rFonts w:asciiTheme="minorHAnsi" w:hAnsiTheme="minorHAnsi"/>
          <w:color w:val="000000" w:themeColor="text1"/>
        </w:rPr>
        <w:t xml:space="preserve"> Associates Inc., Sunderland, MA, USA, 8-1-8-27 (2000).</w:t>
      </w:r>
    </w:p>
    <w:p w14:paraId="5C4894E9" w14:textId="093CAD5F" w:rsidR="00972916" w:rsidRPr="00057D2B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r w:rsidRPr="00057D2B">
        <w:rPr>
          <w:rFonts w:asciiTheme="minorHAnsi" w:hAnsiTheme="minorHAnsi" w:cs="Times"/>
        </w:rPr>
        <w:t xml:space="preserve">Ortiz, J.G., </w:t>
      </w:r>
      <w:proofErr w:type="spellStart"/>
      <w:r w:rsidRPr="00057D2B">
        <w:rPr>
          <w:rFonts w:asciiTheme="minorHAnsi" w:hAnsiTheme="minorHAnsi" w:cs="Times"/>
        </w:rPr>
        <w:t>Opoka</w:t>
      </w:r>
      <w:proofErr w:type="spellEnd"/>
      <w:r w:rsidRPr="00057D2B">
        <w:rPr>
          <w:rFonts w:asciiTheme="minorHAnsi" w:hAnsiTheme="minorHAnsi" w:cs="Times"/>
        </w:rPr>
        <w:t xml:space="preserve">, R., Kane, D., Cartwright, I.L. Investigating arsenic susceptibility from a genetic perspective in </w:t>
      </w:r>
      <w:r w:rsidRPr="00057D2B">
        <w:rPr>
          <w:rFonts w:asciiTheme="minorHAnsi" w:hAnsiTheme="minorHAnsi" w:cs="Times"/>
          <w:i/>
          <w:iCs/>
        </w:rPr>
        <w:t>Drosophila</w:t>
      </w:r>
      <w:r w:rsidRPr="00057D2B">
        <w:rPr>
          <w:rFonts w:asciiTheme="minorHAnsi" w:hAnsiTheme="minorHAnsi" w:cs="Times"/>
        </w:rPr>
        <w:t xml:space="preserve"> reveals a key role for glutathione synthetase. </w:t>
      </w:r>
      <w:r w:rsidRPr="00057D2B">
        <w:rPr>
          <w:rFonts w:asciiTheme="minorHAnsi" w:hAnsiTheme="minorHAnsi" w:cs="Times"/>
          <w:i/>
          <w:iCs/>
        </w:rPr>
        <w:t>Toxicol</w:t>
      </w:r>
      <w:r>
        <w:rPr>
          <w:rFonts w:asciiTheme="minorHAnsi" w:hAnsiTheme="minorHAnsi" w:cs="Times"/>
          <w:i/>
          <w:iCs/>
        </w:rPr>
        <w:t>ogical</w:t>
      </w:r>
      <w:r w:rsidRPr="00057D2B">
        <w:rPr>
          <w:rFonts w:asciiTheme="minorHAnsi" w:hAnsiTheme="minorHAnsi" w:cs="Times"/>
          <w:i/>
          <w:iCs/>
        </w:rPr>
        <w:t xml:space="preserve"> Sci</w:t>
      </w:r>
      <w:r>
        <w:rPr>
          <w:rFonts w:asciiTheme="minorHAnsi" w:hAnsiTheme="minorHAnsi" w:cs="Times"/>
          <w:i/>
          <w:iCs/>
        </w:rPr>
        <w:t>ences</w:t>
      </w:r>
      <w:r w:rsidRPr="00057D2B">
        <w:rPr>
          <w:rFonts w:asciiTheme="minorHAnsi" w:hAnsiTheme="minorHAnsi" w:cs="Times"/>
        </w:rPr>
        <w:t xml:space="preserve"> </w:t>
      </w:r>
      <w:r w:rsidRPr="00057D2B">
        <w:rPr>
          <w:rFonts w:asciiTheme="minorHAnsi" w:hAnsiTheme="minorHAnsi" w:cs="Times"/>
          <w:b/>
          <w:bCs/>
        </w:rPr>
        <w:t>107</w:t>
      </w:r>
      <w:r>
        <w:rPr>
          <w:rFonts w:asciiTheme="minorHAnsi" w:hAnsiTheme="minorHAnsi" w:cs="Times"/>
        </w:rPr>
        <w:t xml:space="preserve">, 416–426, </w:t>
      </w:r>
      <w:proofErr w:type="spellStart"/>
      <w:r>
        <w:rPr>
          <w:rFonts w:asciiTheme="minorHAnsi" w:hAnsiTheme="minorHAnsi" w:cs="Times"/>
        </w:rPr>
        <w:t>doi</w:t>
      </w:r>
      <w:proofErr w:type="spellEnd"/>
      <w:r>
        <w:rPr>
          <w:rFonts w:asciiTheme="minorHAnsi" w:hAnsiTheme="minorHAnsi" w:cs="Times"/>
        </w:rPr>
        <w:t>: 10.1093/</w:t>
      </w:r>
      <w:proofErr w:type="spellStart"/>
      <w:r>
        <w:rPr>
          <w:rFonts w:asciiTheme="minorHAnsi" w:hAnsiTheme="minorHAnsi" w:cs="Times"/>
        </w:rPr>
        <w:t>toxsci</w:t>
      </w:r>
      <w:proofErr w:type="spellEnd"/>
      <w:r>
        <w:rPr>
          <w:rFonts w:asciiTheme="minorHAnsi" w:hAnsiTheme="minorHAnsi" w:cs="Times"/>
        </w:rPr>
        <w:t>/kfn192</w:t>
      </w:r>
      <w:r w:rsidRPr="00057D2B">
        <w:rPr>
          <w:rFonts w:asciiTheme="minorHAnsi" w:hAnsiTheme="minorHAnsi" w:cs="Times"/>
        </w:rPr>
        <w:t xml:space="preserve"> (2009).</w:t>
      </w:r>
    </w:p>
    <w:p w14:paraId="67858D6D" w14:textId="77D3BA4C" w:rsidR="00972916" w:rsidRPr="00057D2B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r w:rsidRPr="00057D2B">
        <w:rPr>
          <w:rFonts w:asciiTheme="minorHAnsi" w:hAnsiTheme="minorHAnsi" w:cs="Times"/>
        </w:rPr>
        <w:t>Bonilla, E., Contreras, R., Medina-</w:t>
      </w:r>
      <w:proofErr w:type="spellStart"/>
      <w:r w:rsidRPr="00057D2B">
        <w:rPr>
          <w:rFonts w:asciiTheme="minorHAnsi" w:hAnsiTheme="minorHAnsi" w:cs="Times"/>
        </w:rPr>
        <w:t>Leendertz</w:t>
      </w:r>
      <w:proofErr w:type="spellEnd"/>
      <w:r w:rsidRPr="00057D2B">
        <w:rPr>
          <w:rFonts w:asciiTheme="minorHAnsi" w:hAnsiTheme="minorHAnsi" w:cs="Times"/>
        </w:rPr>
        <w:t xml:space="preserve">, S., Mora, M., Villalobos, V., Bravo, Y. Minocycline increases the life span and motor activity and decreases lipid peroxidation in manganese treated </w:t>
      </w:r>
      <w:r w:rsidRPr="00057D2B">
        <w:rPr>
          <w:rFonts w:asciiTheme="minorHAnsi" w:hAnsiTheme="minorHAnsi" w:cs="Times"/>
          <w:i/>
          <w:iCs/>
        </w:rPr>
        <w:t>Drosophila melanogaster</w:t>
      </w:r>
      <w:r w:rsidRPr="00057D2B">
        <w:rPr>
          <w:rFonts w:asciiTheme="minorHAnsi" w:hAnsiTheme="minorHAnsi" w:cs="Times"/>
        </w:rPr>
        <w:t xml:space="preserve">. </w:t>
      </w:r>
      <w:r w:rsidRPr="00057D2B">
        <w:rPr>
          <w:rFonts w:asciiTheme="minorHAnsi" w:hAnsiTheme="minorHAnsi" w:cs="Times"/>
          <w:i/>
          <w:iCs/>
        </w:rPr>
        <w:t>Toxico</w:t>
      </w:r>
      <w:r w:rsidRPr="005F51CB">
        <w:rPr>
          <w:rFonts w:asciiTheme="minorHAnsi" w:hAnsiTheme="minorHAnsi" w:cs="Times"/>
          <w:i/>
          <w:iCs/>
        </w:rPr>
        <w:t>logy</w:t>
      </w:r>
      <w:r w:rsidRPr="00057D2B">
        <w:rPr>
          <w:rFonts w:asciiTheme="minorHAnsi" w:hAnsiTheme="minorHAnsi" w:cs="Times"/>
        </w:rPr>
        <w:t xml:space="preserve"> </w:t>
      </w:r>
      <w:r w:rsidRPr="00057D2B">
        <w:rPr>
          <w:rFonts w:asciiTheme="minorHAnsi" w:hAnsiTheme="minorHAnsi" w:cs="Times"/>
          <w:b/>
          <w:bCs/>
        </w:rPr>
        <w:t>294</w:t>
      </w:r>
      <w:r>
        <w:rPr>
          <w:rFonts w:asciiTheme="minorHAnsi" w:hAnsiTheme="minorHAnsi" w:cs="Times"/>
        </w:rPr>
        <w:t xml:space="preserve">, 50–53, </w:t>
      </w:r>
      <w:proofErr w:type="spellStart"/>
      <w:r>
        <w:rPr>
          <w:rFonts w:asciiTheme="minorHAnsi" w:hAnsiTheme="minorHAnsi" w:cs="Times"/>
        </w:rPr>
        <w:t>doi</w:t>
      </w:r>
      <w:proofErr w:type="spellEnd"/>
      <w:r>
        <w:rPr>
          <w:rFonts w:asciiTheme="minorHAnsi" w:hAnsiTheme="minorHAnsi" w:cs="Times"/>
        </w:rPr>
        <w:t>: 10.1016/j.tox.2012.01.016</w:t>
      </w:r>
      <w:r w:rsidRPr="00057D2B">
        <w:rPr>
          <w:rFonts w:asciiTheme="minorHAnsi" w:hAnsiTheme="minorHAnsi" w:cs="Times"/>
        </w:rPr>
        <w:t xml:space="preserve"> (2012). </w:t>
      </w:r>
    </w:p>
    <w:p w14:paraId="098F8630" w14:textId="109EFCEF" w:rsidR="00972916" w:rsidRPr="00057D2B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proofErr w:type="spellStart"/>
      <w:r w:rsidRPr="00057D2B">
        <w:rPr>
          <w:rFonts w:asciiTheme="minorHAnsi" w:hAnsiTheme="minorHAnsi" w:cs="Times"/>
        </w:rPr>
        <w:t>Guarnieri</w:t>
      </w:r>
      <w:proofErr w:type="spellEnd"/>
      <w:r w:rsidRPr="00057D2B">
        <w:rPr>
          <w:rFonts w:asciiTheme="minorHAnsi" w:hAnsiTheme="minorHAnsi" w:cs="Times"/>
        </w:rPr>
        <w:t xml:space="preserve">, D.J., </w:t>
      </w:r>
      <w:proofErr w:type="spellStart"/>
      <w:r w:rsidRPr="00057D2B">
        <w:rPr>
          <w:rFonts w:asciiTheme="minorHAnsi" w:hAnsiTheme="minorHAnsi" w:cs="Times"/>
        </w:rPr>
        <w:t>Heberlein</w:t>
      </w:r>
      <w:proofErr w:type="spellEnd"/>
      <w:r w:rsidRPr="00057D2B">
        <w:rPr>
          <w:rFonts w:asciiTheme="minorHAnsi" w:hAnsiTheme="minorHAnsi" w:cs="Times"/>
        </w:rPr>
        <w:t xml:space="preserve">, U. </w:t>
      </w:r>
      <w:r w:rsidRPr="00057D2B">
        <w:rPr>
          <w:rFonts w:asciiTheme="minorHAnsi" w:hAnsiTheme="minorHAnsi" w:cs="Times"/>
          <w:i/>
          <w:iCs/>
        </w:rPr>
        <w:t>Drosophila melanogaster</w:t>
      </w:r>
      <w:r w:rsidRPr="00057D2B">
        <w:rPr>
          <w:rFonts w:asciiTheme="minorHAnsi" w:hAnsiTheme="minorHAnsi" w:cs="Times"/>
        </w:rPr>
        <w:t xml:space="preserve">, a genetic model system for alcohol research. </w:t>
      </w:r>
      <w:r w:rsidRPr="00057D2B">
        <w:rPr>
          <w:rFonts w:asciiTheme="minorHAnsi" w:hAnsiTheme="minorHAnsi" w:cs="Times"/>
          <w:i/>
          <w:iCs/>
        </w:rPr>
        <w:t>Int</w:t>
      </w:r>
      <w:r>
        <w:rPr>
          <w:rFonts w:asciiTheme="minorHAnsi" w:hAnsiTheme="minorHAnsi" w:cs="Times"/>
          <w:i/>
          <w:iCs/>
        </w:rPr>
        <w:t>ernational</w:t>
      </w:r>
      <w:r w:rsidRPr="00057D2B">
        <w:rPr>
          <w:rFonts w:asciiTheme="minorHAnsi" w:hAnsiTheme="minorHAnsi" w:cs="Times"/>
          <w:i/>
          <w:iCs/>
        </w:rPr>
        <w:t xml:space="preserve"> Rev</w:t>
      </w:r>
      <w:r>
        <w:rPr>
          <w:rFonts w:asciiTheme="minorHAnsi" w:hAnsiTheme="minorHAnsi" w:cs="Times"/>
          <w:i/>
          <w:iCs/>
        </w:rPr>
        <w:t>iew of</w:t>
      </w:r>
      <w:r w:rsidRPr="00057D2B">
        <w:rPr>
          <w:rFonts w:asciiTheme="minorHAnsi" w:hAnsiTheme="minorHAnsi" w:cs="Times"/>
          <w:i/>
          <w:iCs/>
        </w:rPr>
        <w:t xml:space="preserve"> Neurobiol</w:t>
      </w:r>
      <w:r>
        <w:rPr>
          <w:rFonts w:asciiTheme="minorHAnsi" w:hAnsiTheme="minorHAnsi" w:cs="Times"/>
        </w:rPr>
        <w:t>ogy</w:t>
      </w:r>
      <w:r w:rsidRPr="00057D2B">
        <w:rPr>
          <w:rFonts w:asciiTheme="minorHAnsi" w:hAnsiTheme="minorHAnsi" w:cs="Times"/>
        </w:rPr>
        <w:t xml:space="preserve"> </w:t>
      </w:r>
      <w:r w:rsidRPr="00057D2B">
        <w:rPr>
          <w:rFonts w:asciiTheme="minorHAnsi" w:hAnsiTheme="minorHAnsi" w:cs="Times"/>
          <w:b/>
          <w:bCs/>
        </w:rPr>
        <w:t>54</w:t>
      </w:r>
      <w:r w:rsidRPr="00057D2B">
        <w:rPr>
          <w:rFonts w:asciiTheme="minorHAnsi" w:hAnsiTheme="minorHAnsi" w:cs="Times"/>
        </w:rPr>
        <w:t>, 199–228 (2003).</w:t>
      </w:r>
    </w:p>
    <w:p w14:paraId="621B8F04" w14:textId="77777777" w:rsidR="00972916" w:rsidRPr="00057D2B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proofErr w:type="spellStart"/>
      <w:r>
        <w:rPr>
          <w:rFonts w:asciiTheme="minorHAnsi" w:hAnsiTheme="minorHAnsi" w:cs="Times"/>
        </w:rPr>
        <w:t>Posgai</w:t>
      </w:r>
      <w:proofErr w:type="spellEnd"/>
      <w:r>
        <w:rPr>
          <w:rFonts w:asciiTheme="minorHAnsi" w:hAnsiTheme="minorHAnsi" w:cs="Times"/>
        </w:rPr>
        <w:t xml:space="preserve">, R., </w:t>
      </w:r>
      <w:proofErr w:type="spellStart"/>
      <w:r>
        <w:rPr>
          <w:rFonts w:asciiTheme="minorHAnsi" w:hAnsiTheme="minorHAnsi" w:cs="Times"/>
        </w:rPr>
        <w:t>Cipolla</w:t>
      </w:r>
      <w:proofErr w:type="spellEnd"/>
      <w:r>
        <w:rPr>
          <w:rFonts w:asciiTheme="minorHAnsi" w:hAnsiTheme="minorHAnsi" w:cs="Times"/>
        </w:rPr>
        <w:t xml:space="preserve">-McCulloch, C.B., Murphy, K.R., Hussain, S.M., Rowe, J.J., Nielsen, M.G. </w:t>
      </w:r>
      <w:r w:rsidRPr="00057D2B">
        <w:rPr>
          <w:rFonts w:asciiTheme="minorHAnsi" w:hAnsiTheme="minorHAnsi" w:cs="Times"/>
        </w:rPr>
        <w:t xml:space="preserve">Differential toxicity of silver and titanium dioxide nanoparticles on </w:t>
      </w:r>
      <w:r w:rsidRPr="00057D2B">
        <w:rPr>
          <w:rFonts w:asciiTheme="minorHAnsi" w:hAnsiTheme="minorHAnsi" w:cs="Times"/>
          <w:i/>
          <w:iCs/>
        </w:rPr>
        <w:t>Drosophila melanogaster</w:t>
      </w:r>
      <w:r w:rsidRPr="00057D2B">
        <w:rPr>
          <w:rFonts w:asciiTheme="minorHAnsi" w:hAnsiTheme="minorHAnsi" w:cs="Times"/>
        </w:rPr>
        <w:t xml:space="preserve"> development, reproductive effort, and viability: size, coatings and antioxidants matter. </w:t>
      </w:r>
      <w:r w:rsidRPr="00057D2B">
        <w:rPr>
          <w:rFonts w:asciiTheme="minorHAnsi" w:hAnsiTheme="minorHAnsi" w:cs="Times"/>
          <w:i/>
          <w:iCs/>
        </w:rPr>
        <w:t>Chemosphere</w:t>
      </w:r>
      <w:r w:rsidRPr="00057D2B">
        <w:rPr>
          <w:rFonts w:asciiTheme="minorHAnsi" w:hAnsiTheme="minorHAnsi" w:cs="Times"/>
        </w:rPr>
        <w:t xml:space="preserve"> </w:t>
      </w:r>
      <w:r w:rsidRPr="00057D2B">
        <w:rPr>
          <w:rFonts w:asciiTheme="minorHAnsi" w:hAnsiTheme="minorHAnsi" w:cs="Times"/>
          <w:b/>
          <w:bCs/>
        </w:rPr>
        <w:t>85</w:t>
      </w:r>
      <w:r w:rsidRPr="00057D2B">
        <w:rPr>
          <w:rFonts w:asciiTheme="minorHAnsi" w:hAnsiTheme="minorHAnsi" w:cs="Times"/>
        </w:rPr>
        <w:t>, 34–42</w:t>
      </w:r>
      <w:r>
        <w:rPr>
          <w:rFonts w:asciiTheme="minorHAnsi" w:hAnsiTheme="minorHAnsi" w:cs="Times"/>
        </w:rPr>
        <w:t xml:space="preserve">, </w:t>
      </w:r>
      <w:proofErr w:type="spellStart"/>
      <w:r>
        <w:rPr>
          <w:rFonts w:asciiTheme="minorHAnsi" w:hAnsiTheme="minorHAnsi" w:cs="Times"/>
        </w:rPr>
        <w:t>doi</w:t>
      </w:r>
      <w:proofErr w:type="spellEnd"/>
      <w:r>
        <w:rPr>
          <w:rFonts w:asciiTheme="minorHAnsi" w:hAnsiTheme="minorHAnsi" w:cs="Times"/>
        </w:rPr>
        <w:t>: 10.1016/j.chemosphere.2011.06.040</w:t>
      </w:r>
      <w:r w:rsidRPr="00057D2B">
        <w:rPr>
          <w:rFonts w:asciiTheme="minorHAnsi" w:hAnsiTheme="minorHAnsi" w:cs="Times"/>
        </w:rPr>
        <w:t xml:space="preserve"> (2011).</w:t>
      </w:r>
    </w:p>
    <w:p w14:paraId="564A7367" w14:textId="3E5A1219" w:rsidR="00972916" w:rsidRPr="00057D2B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r w:rsidRPr="009774BF">
        <w:rPr>
          <w:rFonts w:asciiTheme="minorHAnsi" w:hAnsiTheme="minorHAnsi" w:cs="Times"/>
          <w:lang w:val="fr-FR"/>
        </w:rPr>
        <w:t xml:space="preserve">Gupta, S.C., </w:t>
      </w:r>
      <w:r w:rsidR="004C2120" w:rsidRPr="009774BF">
        <w:rPr>
          <w:rFonts w:asciiTheme="minorHAnsi" w:hAnsiTheme="minorHAnsi" w:cs="Times"/>
          <w:i/>
          <w:iCs/>
          <w:lang w:val="fr-FR"/>
        </w:rPr>
        <w:t xml:space="preserve">et al. </w:t>
      </w:r>
      <w:r w:rsidRPr="009774BF">
        <w:rPr>
          <w:rFonts w:asciiTheme="minorHAnsi" w:hAnsiTheme="minorHAnsi" w:cs="Times"/>
          <w:lang w:val="fr-FR"/>
        </w:rPr>
        <w:t xml:space="preserve">Adverse </w:t>
      </w:r>
      <w:proofErr w:type="spellStart"/>
      <w:r w:rsidRPr="009774BF">
        <w:rPr>
          <w:rFonts w:asciiTheme="minorHAnsi" w:hAnsiTheme="minorHAnsi" w:cs="Times"/>
          <w:lang w:val="fr-FR"/>
        </w:rPr>
        <w:t>effect</w:t>
      </w:r>
      <w:proofErr w:type="spellEnd"/>
      <w:r w:rsidRPr="009774BF">
        <w:rPr>
          <w:rFonts w:asciiTheme="minorHAnsi" w:hAnsiTheme="minorHAnsi" w:cs="Times"/>
          <w:lang w:val="fr-FR"/>
        </w:rPr>
        <w:t xml:space="preserve"> of </w:t>
      </w:r>
      <w:proofErr w:type="spellStart"/>
      <w:r w:rsidRPr="009774BF">
        <w:rPr>
          <w:rFonts w:asciiTheme="minorHAnsi" w:hAnsiTheme="minorHAnsi" w:cs="Times"/>
          <w:lang w:val="fr-FR"/>
        </w:rPr>
        <w:t>organophosphate</w:t>
      </w:r>
      <w:proofErr w:type="spellEnd"/>
      <w:r w:rsidRPr="009774BF">
        <w:rPr>
          <w:rFonts w:asciiTheme="minorHAnsi" w:hAnsiTheme="minorHAnsi" w:cs="Times"/>
          <w:lang w:val="fr-FR"/>
        </w:rPr>
        <w:t xml:space="preserve"> compounds, dichlorvos and </w:t>
      </w:r>
      <w:proofErr w:type="spellStart"/>
      <w:r w:rsidRPr="009774BF">
        <w:rPr>
          <w:rFonts w:asciiTheme="minorHAnsi" w:hAnsiTheme="minorHAnsi" w:cs="Times"/>
          <w:lang w:val="fr-FR"/>
        </w:rPr>
        <w:t>chlorpyrifos</w:t>
      </w:r>
      <w:proofErr w:type="spellEnd"/>
      <w:r w:rsidRPr="009774BF">
        <w:rPr>
          <w:rFonts w:asciiTheme="minorHAnsi" w:hAnsiTheme="minorHAnsi" w:cs="Times"/>
          <w:lang w:val="fr-FR"/>
        </w:rPr>
        <w:t xml:space="preserve"> in the reproductive tissues of </w:t>
      </w:r>
      <w:proofErr w:type="spellStart"/>
      <w:r w:rsidRPr="009774BF">
        <w:rPr>
          <w:rFonts w:asciiTheme="minorHAnsi" w:hAnsiTheme="minorHAnsi" w:cs="Times"/>
          <w:lang w:val="fr-FR"/>
        </w:rPr>
        <w:t>transgenic</w:t>
      </w:r>
      <w:proofErr w:type="spellEnd"/>
      <w:r w:rsidRPr="009774BF">
        <w:rPr>
          <w:rFonts w:asciiTheme="minorHAnsi" w:hAnsiTheme="minorHAnsi" w:cs="Times"/>
          <w:lang w:val="fr-FR"/>
        </w:rPr>
        <w:t xml:space="preserve"> </w:t>
      </w:r>
      <w:r w:rsidRPr="009774BF">
        <w:rPr>
          <w:rFonts w:asciiTheme="minorHAnsi" w:hAnsiTheme="minorHAnsi" w:cs="Times"/>
          <w:i/>
          <w:iCs/>
          <w:lang w:val="fr-FR"/>
        </w:rPr>
        <w:t xml:space="preserve">Drosophila </w:t>
      </w:r>
      <w:proofErr w:type="gramStart"/>
      <w:r w:rsidRPr="009774BF">
        <w:rPr>
          <w:rFonts w:asciiTheme="minorHAnsi" w:hAnsiTheme="minorHAnsi" w:cs="Times"/>
          <w:i/>
          <w:iCs/>
          <w:lang w:val="fr-FR"/>
        </w:rPr>
        <w:t>melanogaster</w:t>
      </w:r>
      <w:r w:rsidRPr="009774BF">
        <w:rPr>
          <w:rFonts w:asciiTheme="minorHAnsi" w:hAnsiTheme="minorHAnsi" w:cs="Times"/>
          <w:lang w:val="fr-FR"/>
        </w:rPr>
        <w:t>:</w:t>
      </w:r>
      <w:proofErr w:type="gramEnd"/>
      <w:r w:rsidRPr="009774BF">
        <w:rPr>
          <w:rFonts w:asciiTheme="minorHAnsi" w:hAnsiTheme="minorHAnsi" w:cs="Times"/>
          <w:lang w:val="fr-FR"/>
        </w:rPr>
        <w:t xml:space="preserve"> 70kDa </w:t>
      </w:r>
      <w:proofErr w:type="spellStart"/>
      <w:r w:rsidRPr="009774BF">
        <w:rPr>
          <w:rFonts w:asciiTheme="minorHAnsi" w:hAnsiTheme="minorHAnsi" w:cs="Times"/>
          <w:lang w:val="fr-FR"/>
        </w:rPr>
        <w:t>heat</w:t>
      </w:r>
      <w:proofErr w:type="spellEnd"/>
      <w:r w:rsidRPr="009774BF">
        <w:rPr>
          <w:rFonts w:asciiTheme="minorHAnsi" w:hAnsiTheme="minorHAnsi" w:cs="Times"/>
          <w:lang w:val="fr-FR"/>
        </w:rPr>
        <w:t xml:space="preserve"> </w:t>
      </w:r>
      <w:proofErr w:type="spellStart"/>
      <w:r w:rsidRPr="009774BF">
        <w:rPr>
          <w:rFonts w:asciiTheme="minorHAnsi" w:hAnsiTheme="minorHAnsi" w:cs="Times"/>
          <w:lang w:val="fr-FR"/>
        </w:rPr>
        <w:t>shock</w:t>
      </w:r>
      <w:proofErr w:type="spellEnd"/>
      <w:r w:rsidRPr="009774BF">
        <w:rPr>
          <w:rFonts w:asciiTheme="minorHAnsi" w:hAnsiTheme="minorHAnsi" w:cs="Times"/>
          <w:lang w:val="fr-FR"/>
        </w:rPr>
        <w:t xml:space="preserve"> </w:t>
      </w:r>
      <w:proofErr w:type="spellStart"/>
      <w:r w:rsidRPr="009774BF">
        <w:rPr>
          <w:rFonts w:asciiTheme="minorHAnsi" w:hAnsiTheme="minorHAnsi" w:cs="Times"/>
          <w:lang w:val="fr-FR"/>
        </w:rPr>
        <w:t>protein</w:t>
      </w:r>
      <w:proofErr w:type="spellEnd"/>
      <w:r w:rsidRPr="009774BF">
        <w:rPr>
          <w:rFonts w:asciiTheme="minorHAnsi" w:hAnsiTheme="minorHAnsi" w:cs="Times"/>
          <w:lang w:val="fr-FR"/>
        </w:rPr>
        <w:t xml:space="preserve"> as a marker of cellular damage. </w:t>
      </w:r>
      <w:r w:rsidRPr="00057D2B">
        <w:rPr>
          <w:rFonts w:asciiTheme="minorHAnsi" w:hAnsiTheme="minorHAnsi" w:cs="Times"/>
          <w:i/>
          <w:iCs/>
        </w:rPr>
        <w:t>Toxicol</w:t>
      </w:r>
      <w:r>
        <w:rPr>
          <w:rFonts w:asciiTheme="minorHAnsi" w:hAnsiTheme="minorHAnsi" w:cs="Times"/>
          <w:i/>
          <w:iCs/>
        </w:rPr>
        <w:t>ogy</w:t>
      </w:r>
      <w:r w:rsidRPr="00057D2B">
        <w:rPr>
          <w:rFonts w:asciiTheme="minorHAnsi" w:hAnsiTheme="minorHAnsi" w:cs="Times"/>
        </w:rPr>
        <w:t xml:space="preserve"> </w:t>
      </w:r>
      <w:r w:rsidRPr="00057D2B">
        <w:rPr>
          <w:rFonts w:asciiTheme="minorHAnsi" w:hAnsiTheme="minorHAnsi" w:cs="Times"/>
          <w:b/>
          <w:bCs/>
        </w:rPr>
        <w:t>238</w:t>
      </w:r>
      <w:r w:rsidRPr="00057D2B">
        <w:rPr>
          <w:rFonts w:asciiTheme="minorHAnsi" w:hAnsiTheme="minorHAnsi" w:cs="Times"/>
        </w:rPr>
        <w:t>, 1–14. (2007).</w:t>
      </w:r>
    </w:p>
    <w:p w14:paraId="013A264A" w14:textId="2075288B" w:rsidR="00972916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proofErr w:type="spellStart"/>
      <w:r w:rsidRPr="00057D2B">
        <w:rPr>
          <w:rFonts w:asciiTheme="minorHAnsi" w:hAnsiTheme="minorHAnsi" w:cs="Times"/>
        </w:rPr>
        <w:t>Wasserkort</w:t>
      </w:r>
      <w:proofErr w:type="spellEnd"/>
      <w:r w:rsidRPr="00057D2B">
        <w:rPr>
          <w:rFonts w:asciiTheme="minorHAnsi" w:hAnsiTheme="minorHAnsi" w:cs="Times"/>
        </w:rPr>
        <w:t xml:space="preserve">, R., Koller, T. Screening toxic effects of volatile organic compounds using </w:t>
      </w:r>
      <w:r w:rsidRPr="00057D2B">
        <w:rPr>
          <w:rFonts w:asciiTheme="minorHAnsi" w:hAnsiTheme="minorHAnsi" w:cs="Times"/>
          <w:i/>
          <w:iCs/>
        </w:rPr>
        <w:t>Drosophila melanogaster</w:t>
      </w:r>
      <w:r w:rsidRPr="00057D2B">
        <w:rPr>
          <w:rFonts w:asciiTheme="minorHAnsi" w:hAnsiTheme="minorHAnsi" w:cs="Times"/>
        </w:rPr>
        <w:t xml:space="preserve">. </w:t>
      </w:r>
      <w:r w:rsidRPr="00057D2B">
        <w:rPr>
          <w:rFonts w:asciiTheme="minorHAnsi" w:hAnsiTheme="minorHAnsi" w:cs="Times"/>
          <w:i/>
          <w:iCs/>
        </w:rPr>
        <w:t>J</w:t>
      </w:r>
      <w:r>
        <w:rPr>
          <w:rFonts w:asciiTheme="minorHAnsi" w:hAnsiTheme="minorHAnsi" w:cs="Times"/>
          <w:i/>
          <w:iCs/>
        </w:rPr>
        <w:t>ournal of</w:t>
      </w:r>
      <w:r w:rsidRPr="00057D2B">
        <w:rPr>
          <w:rFonts w:asciiTheme="minorHAnsi" w:hAnsiTheme="minorHAnsi" w:cs="Times"/>
          <w:i/>
          <w:iCs/>
        </w:rPr>
        <w:t xml:space="preserve"> Appl</w:t>
      </w:r>
      <w:r>
        <w:rPr>
          <w:rFonts w:asciiTheme="minorHAnsi" w:hAnsiTheme="minorHAnsi" w:cs="Times"/>
          <w:i/>
          <w:iCs/>
        </w:rPr>
        <w:t>ied</w:t>
      </w:r>
      <w:r w:rsidRPr="00057D2B">
        <w:rPr>
          <w:rFonts w:asciiTheme="minorHAnsi" w:hAnsiTheme="minorHAnsi" w:cs="Times"/>
          <w:i/>
          <w:iCs/>
        </w:rPr>
        <w:t xml:space="preserve"> Toxicol</w:t>
      </w:r>
      <w:r w:rsidRPr="0031437E">
        <w:rPr>
          <w:rFonts w:asciiTheme="minorHAnsi" w:hAnsiTheme="minorHAnsi" w:cs="Times"/>
          <w:i/>
          <w:iCs/>
        </w:rPr>
        <w:t>ogy</w:t>
      </w:r>
      <w:r w:rsidRPr="00057D2B">
        <w:rPr>
          <w:rFonts w:asciiTheme="minorHAnsi" w:hAnsiTheme="minorHAnsi" w:cs="Times"/>
        </w:rPr>
        <w:t xml:space="preserve"> </w:t>
      </w:r>
      <w:r w:rsidRPr="00057D2B">
        <w:rPr>
          <w:rFonts w:asciiTheme="minorHAnsi" w:hAnsiTheme="minorHAnsi" w:cs="Times"/>
          <w:b/>
          <w:bCs/>
        </w:rPr>
        <w:t>17</w:t>
      </w:r>
      <w:r w:rsidRPr="00057D2B">
        <w:rPr>
          <w:rFonts w:asciiTheme="minorHAnsi" w:hAnsiTheme="minorHAnsi" w:cs="Times"/>
        </w:rPr>
        <w:t>, 119–125 (1997).</w:t>
      </w:r>
    </w:p>
    <w:p w14:paraId="2EDB9FA1" w14:textId="49A11FB5" w:rsidR="00972916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proofErr w:type="spellStart"/>
      <w:r>
        <w:rPr>
          <w:rFonts w:asciiTheme="minorHAnsi" w:hAnsiTheme="minorHAnsi" w:cs="Times"/>
        </w:rPr>
        <w:t>Markow</w:t>
      </w:r>
      <w:proofErr w:type="spellEnd"/>
      <w:r>
        <w:rPr>
          <w:rFonts w:asciiTheme="minorHAnsi" w:hAnsiTheme="minorHAnsi" w:cs="Times"/>
        </w:rPr>
        <w:t xml:space="preserve">, T.A., O'Grady, P.O. Reproductive ecology of </w:t>
      </w:r>
      <w:r w:rsidRPr="003747D7">
        <w:rPr>
          <w:rFonts w:asciiTheme="minorHAnsi" w:hAnsiTheme="minorHAnsi" w:cs="Times"/>
          <w:i/>
          <w:iCs/>
        </w:rPr>
        <w:t>Drosophila</w:t>
      </w:r>
      <w:r>
        <w:rPr>
          <w:rFonts w:asciiTheme="minorHAnsi" w:hAnsiTheme="minorHAnsi" w:cs="Times"/>
        </w:rPr>
        <w:t xml:space="preserve">. </w:t>
      </w:r>
      <w:r>
        <w:rPr>
          <w:rFonts w:asciiTheme="minorHAnsi" w:hAnsiTheme="minorHAnsi" w:cs="Times"/>
          <w:i/>
          <w:iCs/>
        </w:rPr>
        <w:t>Functional Ecology</w:t>
      </w:r>
      <w:r>
        <w:rPr>
          <w:rFonts w:asciiTheme="minorHAnsi" w:hAnsiTheme="minorHAnsi" w:cs="Times"/>
          <w:b/>
          <w:bCs/>
        </w:rPr>
        <w:t xml:space="preserve"> 22</w:t>
      </w:r>
      <w:r>
        <w:rPr>
          <w:rFonts w:asciiTheme="minorHAnsi" w:hAnsiTheme="minorHAnsi" w:cs="Times"/>
        </w:rPr>
        <w:t xml:space="preserve">, 747-759, </w:t>
      </w:r>
      <w:proofErr w:type="spellStart"/>
      <w:r>
        <w:rPr>
          <w:rFonts w:asciiTheme="minorHAnsi" w:hAnsiTheme="minorHAnsi" w:cs="Times"/>
        </w:rPr>
        <w:t>doi</w:t>
      </w:r>
      <w:proofErr w:type="spellEnd"/>
      <w:r>
        <w:rPr>
          <w:rFonts w:asciiTheme="minorHAnsi" w:hAnsiTheme="minorHAnsi" w:cs="Times"/>
        </w:rPr>
        <w:t>: 10.1111/j.1365-2435.</w:t>
      </w:r>
      <w:proofErr w:type="gramStart"/>
      <w:r>
        <w:rPr>
          <w:rFonts w:asciiTheme="minorHAnsi" w:hAnsiTheme="minorHAnsi" w:cs="Times"/>
        </w:rPr>
        <w:t>2008.01457.x</w:t>
      </w:r>
      <w:proofErr w:type="gramEnd"/>
      <w:r>
        <w:rPr>
          <w:rFonts w:asciiTheme="minorHAnsi" w:hAnsiTheme="minorHAnsi" w:cs="Times"/>
        </w:rPr>
        <w:t xml:space="preserve"> (2008).</w:t>
      </w:r>
    </w:p>
    <w:p w14:paraId="3A87A68D" w14:textId="454A39F8" w:rsidR="00972916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Dev, K., </w:t>
      </w:r>
      <w:proofErr w:type="spellStart"/>
      <w:r>
        <w:rPr>
          <w:rFonts w:asciiTheme="minorHAnsi" w:hAnsiTheme="minorHAnsi" w:cs="Times"/>
        </w:rPr>
        <w:t>Chahal</w:t>
      </w:r>
      <w:proofErr w:type="spellEnd"/>
      <w:r>
        <w:rPr>
          <w:rFonts w:asciiTheme="minorHAnsi" w:hAnsiTheme="minorHAnsi" w:cs="Times"/>
        </w:rPr>
        <w:t xml:space="preserve">, J., </w:t>
      </w:r>
      <w:proofErr w:type="spellStart"/>
      <w:r>
        <w:rPr>
          <w:rFonts w:asciiTheme="minorHAnsi" w:hAnsiTheme="minorHAnsi" w:cs="Times"/>
        </w:rPr>
        <w:t>Parkash</w:t>
      </w:r>
      <w:proofErr w:type="spellEnd"/>
      <w:r>
        <w:rPr>
          <w:rFonts w:asciiTheme="minorHAnsi" w:hAnsiTheme="minorHAnsi" w:cs="Times"/>
        </w:rPr>
        <w:t xml:space="preserve">, R. Seasonal variations in the mating-related traits of </w:t>
      </w:r>
      <w:r>
        <w:rPr>
          <w:rFonts w:asciiTheme="minorHAnsi" w:hAnsiTheme="minorHAnsi" w:cs="Times"/>
          <w:i/>
          <w:iCs/>
        </w:rPr>
        <w:t>Drosophila melanogaster</w:t>
      </w:r>
      <w:r>
        <w:rPr>
          <w:rFonts w:asciiTheme="minorHAnsi" w:hAnsiTheme="minorHAnsi" w:cs="Times"/>
        </w:rPr>
        <w:t xml:space="preserve">. </w:t>
      </w:r>
      <w:r>
        <w:rPr>
          <w:rFonts w:asciiTheme="minorHAnsi" w:hAnsiTheme="minorHAnsi" w:cs="Times"/>
          <w:i/>
          <w:iCs/>
        </w:rPr>
        <w:t>Journal of Ethology</w:t>
      </w:r>
      <w:r>
        <w:rPr>
          <w:rFonts w:asciiTheme="minorHAnsi" w:hAnsiTheme="minorHAnsi" w:cs="Times"/>
        </w:rPr>
        <w:t xml:space="preserve"> </w:t>
      </w:r>
      <w:r>
        <w:rPr>
          <w:rFonts w:asciiTheme="minorHAnsi" w:hAnsiTheme="minorHAnsi" w:cs="Times"/>
          <w:b/>
          <w:bCs/>
        </w:rPr>
        <w:t>31</w:t>
      </w:r>
      <w:r>
        <w:rPr>
          <w:rFonts w:asciiTheme="minorHAnsi" w:hAnsiTheme="minorHAnsi" w:cs="Times"/>
        </w:rPr>
        <w:t xml:space="preserve">, 165-174, </w:t>
      </w:r>
      <w:proofErr w:type="spellStart"/>
      <w:r>
        <w:rPr>
          <w:rFonts w:asciiTheme="minorHAnsi" w:hAnsiTheme="minorHAnsi" w:cs="Times"/>
        </w:rPr>
        <w:t>doi</w:t>
      </w:r>
      <w:proofErr w:type="spellEnd"/>
      <w:r>
        <w:rPr>
          <w:rFonts w:asciiTheme="minorHAnsi" w:hAnsiTheme="minorHAnsi" w:cs="Times"/>
        </w:rPr>
        <w:t>: 10.1007/s10164-013-036402 (2013).</w:t>
      </w:r>
    </w:p>
    <w:p w14:paraId="010D4402" w14:textId="4B9EC96B" w:rsidR="00972916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proofErr w:type="spellStart"/>
      <w:r w:rsidRPr="00C34A92">
        <w:rPr>
          <w:rFonts w:asciiTheme="minorHAnsi" w:hAnsiTheme="minorHAnsi" w:cs="Times"/>
        </w:rPr>
        <w:t>Salminen</w:t>
      </w:r>
      <w:proofErr w:type="spellEnd"/>
      <w:r w:rsidRPr="00C34A92">
        <w:rPr>
          <w:rFonts w:asciiTheme="minorHAnsi" w:hAnsiTheme="minorHAnsi" w:cs="Times"/>
        </w:rPr>
        <w:t xml:space="preserve">, T.S., </w:t>
      </w:r>
      <w:proofErr w:type="spellStart"/>
      <w:r w:rsidRPr="00C34A92">
        <w:rPr>
          <w:rFonts w:asciiTheme="minorHAnsi" w:hAnsiTheme="minorHAnsi" w:cs="Times"/>
        </w:rPr>
        <w:t>Vesala</w:t>
      </w:r>
      <w:proofErr w:type="spellEnd"/>
      <w:r w:rsidRPr="00C34A92">
        <w:rPr>
          <w:rFonts w:asciiTheme="minorHAnsi" w:hAnsiTheme="minorHAnsi" w:cs="Times"/>
        </w:rPr>
        <w:t xml:space="preserve">, L., </w:t>
      </w:r>
      <w:proofErr w:type="spellStart"/>
      <w:r w:rsidRPr="00C34A92">
        <w:rPr>
          <w:rFonts w:asciiTheme="minorHAnsi" w:hAnsiTheme="minorHAnsi" w:cs="Times"/>
        </w:rPr>
        <w:t>Laiho</w:t>
      </w:r>
      <w:proofErr w:type="spellEnd"/>
      <w:r w:rsidRPr="00C34A92">
        <w:rPr>
          <w:rFonts w:asciiTheme="minorHAnsi" w:hAnsiTheme="minorHAnsi" w:cs="Times"/>
        </w:rPr>
        <w:t xml:space="preserve">, A., </w:t>
      </w:r>
      <w:proofErr w:type="spellStart"/>
      <w:r w:rsidRPr="00C34A92">
        <w:rPr>
          <w:rFonts w:asciiTheme="minorHAnsi" w:hAnsiTheme="minorHAnsi" w:cs="Times"/>
        </w:rPr>
        <w:t>Merisalo</w:t>
      </w:r>
      <w:proofErr w:type="spellEnd"/>
      <w:r w:rsidRPr="00C34A92">
        <w:rPr>
          <w:rFonts w:asciiTheme="minorHAnsi" w:hAnsiTheme="minorHAnsi" w:cs="Times"/>
        </w:rPr>
        <w:t xml:space="preserve">, M., </w:t>
      </w:r>
      <w:proofErr w:type="spellStart"/>
      <w:r w:rsidRPr="00C34A92">
        <w:rPr>
          <w:rFonts w:asciiTheme="minorHAnsi" w:hAnsiTheme="minorHAnsi" w:cs="Times"/>
        </w:rPr>
        <w:t>Hoikkala</w:t>
      </w:r>
      <w:proofErr w:type="spellEnd"/>
      <w:r w:rsidRPr="00C34A92">
        <w:rPr>
          <w:rFonts w:asciiTheme="minorHAnsi" w:hAnsiTheme="minorHAnsi" w:cs="Times"/>
        </w:rPr>
        <w:t xml:space="preserve">, A., </w:t>
      </w:r>
      <w:proofErr w:type="spellStart"/>
      <w:r w:rsidRPr="00C34A92">
        <w:rPr>
          <w:rFonts w:asciiTheme="minorHAnsi" w:hAnsiTheme="minorHAnsi" w:cs="Times"/>
        </w:rPr>
        <w:t>Kankare</w:t>
      </w:r>
      <w:proofErr w:type="spellEnd"/>
      <w:r w:rsidRPr="00C34A92">
        <w:rPr>
          <w:rFonts w:asciiTheme="minorHAnsi" w:hAnsiTheme="minorHAnsi" w:cs="Times"/>
        </w:rPr>
        <w:t xml:space="preserve">, M. Seasonal gene expression kinetics between diapause phases in </w:t>
      </w:r>
      <w:r w:rsidRPr="00C34A92">
        <w:rPr>
          <w:rFonts w:asciiTheme="minorHAnsi" w:hAnsiTheme="minorHAnsi" w:cs="Times"/>
          <w:i/>
          <w:iCs/>
        </w:rPr>
        <w:t xml:space="preserve">Drosophila </w:t>
      </w:r>
      <w:proofErr w:type="spellStart"/>
      <w:r w:rsidRPr="00C34A92">
        <w:rPr>
          <w:rFonts w:asciiTheme="minorHAnsi" w:hAnsiTheme="minorHAnsi" w:cs="Times"/>
          <w:i/>
          <w:iCs/>
        </w:rPr>
        <w:t>virilus</w:t>
      </w:r>
      <w:proofErr w:type="spellEnd"/>
      <w:r w:rsidRPr="00C34A92">
        <w:rPr>
          <w:rFonts w:asciiTheme="minorHAnsi" w:hAnsiTheme="minorHAnsi" w:cs="Times"/>
        </w:rPr>
        <w:t xml:space="preserve"> group species and overwintering differences between </w:t>
      </w:r>
      <w:proofErr w:type="spellStart"/>
      <w:r w:rsidRPr="00C34A92">
        <w:rPr>
          <w:rFonts w:asciiTheme="minorHAnsi" w:hAnsiTheme="minorHAnsi" w:cs="Times"/>
        </w:rPr>
        <w:t>diapausing</w:t>
      </w:r>
      <w:proofErr w:type="spellEnd"/>
      <w:r w:rsidRPr="00C34A92">
        <w:rPr>
          <w:rFonts w:asciiTheme="minorHAnsi" w:hAnsiTheme="minorHAnsi" w:cs="Times"/>
        </w:rPr>
        <w:t xml:space="preserve"> and non-</w:t>
      </w:r>
      <w:proofErr w:type="spellStart"/>
      <w:r w:rsidRPr="00C34A92">
        <w:rPr>
          <w:rFonts w:asciiTheme="minorHAnsi" w:hAnsiTheme="minorHAnsi" w:cs="Times"/>
        </w:rPr>
        <w:t>diapausing</w:t>
      </w:r>
      <w:proofErr w:type="spellEnd"/>
      <w:r w:rsidRPr="00C34A92">
        <w:rPr>
          <w:rFonts w:asciiTheme="minorHAnsi" w:hAnsiTheme="minorHAnsi" w:cs="Times"/>
        </w:rPr>
        <w:t xml:space="preserve"> females. </w:t>
      </w:r>
      <w:r>
        <w:rPr>
          <w:rFonts w:asciiTheme="minorHAnsi" w:hAnsiTheme="minorHAnsi" w:cs="Times"/>
          <w:i/>
          <w:iCs/>
        </w:rPr>
        <w:t>Nature Scientific Reports</w:t>
      </w:r>
      <w:r>
        <w:rPr>
          <w:rFonts w:asciiTheme="minorHAnsi" w:hAnsiTheme="minorHAnsi" w:cs="Times"/>
        </w:rPr>
        <w:t xml:space="preserve"> </w:t>
      </w:r>
      <w:r>
        <w:rPr>
          <w:rFonts w:asciiTheme="minorHAnsi" w:hAnsiTheme="minorHAnsi" w:cs="Times"/>
          <w:b/>
          <w:bCs/>
        </w:rPr>
        <w:t>5</w:t>
      </w:r>
      <w:r>
        <w:rPr>
          <w:rFonts w:asciiTheme="minorHAnsi" w:hAnsiTheme="minorHAnsi" w:cs="Times"/>
        </w:rPr>
        <w:t xml:space="preserve">, 11197, </w:t>
      </w:r>
      <w:proofErr w:type="spellStart"/>
      <w:r>
        <w:rPr>
          <w:rFonts w:asciiTheme="minorHAnsi" w:hAnsiTheme="minorHAnsi" w:cs="Times"/>
        </w:rPr>
        <w:t>doi</w:t>
      </w:r>
      <w:proofErr w:type="spellEnd"/>
      <w:r>
        <w:rPr>
          <w:rFonts w:asciiTheme="minorHAnsi" w:hAnsiTheme="minorHAnsi" w:cs="Times"/>
        </w:rPr>
        <w:t>: 10.1038/srep11197 (2015).</w:t>
      </w:r>
    </w:p>
    <w:p w14:paraId="74F6B52C" w14:textId="25A1DE0C" w:rsidR="00972916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Miller, R.S., Thomas, J.L. The effects of larval crowding and body size on the longevity of adult </w:t>
      </w:r>
      <w:r>
        <w:rPr>
          <w:rFonts w:asciiTheme="minorHAnsi" w:hAnsiTheme="minorHAnsi" w:cs="Times"/>
          <w:i/>
          <w:iCs/>
        </w:rPr>
        <w:t>Drosophila melanogaster</w:t>
      </w:r>
      <w:r>
        <w:rPr>
          <w:rFonts w:asciiTheme="minorHAnsi" w:hAnsiTheme="minorHAnsi" w:cs="Times"/>
        </w:rPr>
        <w:t xml:space="preserve">. </w:t>
      </w:r>
      <w:r>
        <w:rPr>
          <w:rFonts w:asciiTheme="minorHAnsi" w:hAnsiTheme="minorHAnsi" w:cs="Times"/>
          <w:i/>
          <w:iCs/>
        </w:rPr>
        <w:t>Ecology</w:t>
      </w:r>
      <w:r>
        <w:rPr>
          <w:rFonts w:asciiTheme="minorHAnsi" w:hAnsiTheme="minorHAnsi" w:cs="Times"/>
        </w:rPr>
        <w:t xml:space="preserve"> </w:t>
      </w:r>
      <w:r>
        <w:rPr>
          <w:rFonts w:asciiTheme="minorHAnsi" w:hAnsiTheme="minorHAnsi" w:cs="Times"/>
          <w:b/>
          <w:bCs/>
        </w:rPr>
        <w:t>39</w:t>
      </w:r>
      <w:r>
        <w:rPr>
          <w:rFonts w:asciiTheme="minorHAnsi" w:hAnsiTheme="minorHAnsi" w:cs="Times"/>
        </w:rPr>
        <w:t>, 118-125 (1958).</w:t>
      </w:r>
    </w:p>
    <w:p w14:paraId="37915EE2" w14:textId="4DD03379" w:rsidR="00972916" w:rsidRDefault="00972916" w:rsidP="00972916">
      <w:pPr>
        <w:pStyle w:val="ListParagraph"/>
        <w:numPr>
          <w:ilvl w:val="0"/>
          <w:numId w:val="55"/>
        </w:numPr>
        <w:spacing w:after="240" w:line="280" w:lineRule="atLeast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Peterson, E.K., </w:t>
      </w:r>
      <w:proofErr w:type="spellStart"/>
      <w:r>
        <w:rPr>
          <w:rFonts w:asciiTheme="minorHAnsi" w:hAnsiTheme="minorHAnsi" w:cs="Times"/>
        </w:rPr>
        <w:t>Ghiradella</w:t>
      </w:r>
      <w:proofErr w:type="spellEnd"/>
      <w:r>
        <w:rPr>
          <w:rFonts w:asciiTheme="minorHAnsi" w:hAnsiTheme="minorHAnsi" w:cs="Times"/>
        </w:rPr>
        <w:t xml:space="preserve">, H., </w:t>
      </w:r>
      <w:proofErr w:type="spellStart"/>
      <w:r>
        <w:rPr>
          <w:rFonts w:asciiTheme="minorHAnsi" w:hAnsiTheme="minorHAnsi" w:cs="Times"/>
        </w:rPr>
        <w:t>Possidente</w:t>
      </w:r>
      <w:proofErr w:type="spellEnd"/>
      <w:r>
        <w:rPr>
          <w:rFonts w:asciiTheme="minorHAnsi" w:hAnsiTheme="minorHAnsi" w:cs="Times"/>
        </w:rPr>
        <w:t xml:space="preserve">, B., Hirsch, H. Transgenerational epigenetic effects of lead exposure on behavior in </w:t>
      </w:r>
      <w:r>
        <w:rPr>
          <w:rFonts w:asciiTheme="minorHAnsi" w:hAnsiTheme="minorHAnsi" w:cs="Times"/>
          <w:i/>
          <w:iCs/>
        </w:rPr>
        <w:t>Drosophila melanogaster</w:t>
      </w:r>
      <w:r>
        <w:rPr>
          <w:rFonts w:asciiTheme="minorHAnsi" w:hAnsiTheme="minorHAnsi" w:cs="Times"/>
        </w:rPr>
        <w:t xml:space="preserve">. </w:t>
      </w:r>
      <w:r>
        <w:rPr>
          <w:rFonts w:asciiTheme="minorHAnsi" w:hAnsiTheme="minorHAnsi" w:cs="Times"/>
          <w:i/>
          <w:iCs/>
        </w:rPr>
        <w:t xml:space="preserve">Genes, Brain &amp; Behavior </w:t>
      </w:r>
      <w:r w:rsidRPr="00A40F1F">
        <w:rPr>
          <w:rFonts w:asciiTheme="minorHAnsi" w:hAnsiTheme="minorHAnsi" w:cs="Times"/>
        </w:rPr>
        <w:t>11</w:t>
      </w:r>
      <w:r>
        <w:rPr>
          <w:rFonts w:asciiTheme="minorHAnsi" w:hAnsiTheme="minorHAnsi" w:cs="Times"/>
        </w:rPr>
        <w:t xml:space="preserve">, </w:t>
      </w:r>
      <w:r w:rsidRPr="00A40F1F">
        <w:rPr>
          <w:rFonts w:asciiTheme="minorHAnsi" w:hAnsiTheme="minorHAnsi" w:cs="Times"/>
        </w:rPr>
        <w:t>492</w:t>
      </w:r>
      <w:r>
        <w:rPr>
          <w:rFonts w:asciiTheme="minorHAnsi" w:hAnsiTheme="minorHAnsi" w:cs="Times"/>
        </w:rPr>
        <w:t>-493, Abstracts of the IBANGS Genes, Brain and Behavior Meeting, May 16-19, 2012, Boulder, CO (2012).</w:t>
      </w:r>
    </w:p>
    <w:p w14:paraId="5EF1D9E5" w14:textId="52956991" w:rsidR="00972916" w:rsidRPr="003747D7" w:rsidRDefault="00972916" w:rsidP="00972916">
      <w:pPr>
        <w:pStyle w:val="ListParagraph"/>
        <w:numPr>
          <w:ilvl w:val="0"/>
          <w:numId w:val="55"/>
        </w:numPr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Soares, J.J., </w:t>
      </w:r>
      <w:r w:rsidR="004C2120">
        <w:rPr>
          <w:rFonts w:asciiTheme="minorHAnsi" w:hAnsiTheme="minorHAnsi" w:cs="Times"/>
          <w:i/>
          <w:iCs/>
        </w:rPr>
        <w:t xml:space="preserve">et al. </w:t>
      </w:r>
      <w:r>
        <w:rPr>
          <w:rFonts w:asciiTheme="minorHAnsi" w:hAnsiTheme="minorHAnsi" w:cs="Times"/>
        </w:rPr>
        <w:t xml:space="preserve">Continuous liquid feeding: New method to study pesticides toxicity in Drosophila melanogaster. </w:t>
      </w:r>
      <w:r>
        <w:rPr>
          <w:rFonts w:asciiTheme="minorHAnsi" w:hAnsiTheme="minorHAnsi" w:cs="Times"/>
          <w:i/>
          <w:iCs/>
        </w:rPr>
        <w:t>Analytical Biochemistry</w:t>
      </w:r>
      <w:r>
        <w:rPr>
          <w:rFonts w:asciiTheme="minorHAnsi" w:hAnsiTheme="minorHAnsi" w:cs="Times"/>
        </w:rPr>
        <w:t xml:space="preserve"> </w:t>
      </w:r>
      <w:r>
        <w:rPr>
          <w:rFonts w:asciiTheme="minorHAnsi" w:hAnsiTheme="minorHAnsi" w:cs="Times"/>
          <w:b/>
          <w:bCs/>
        </w:rPr>
        <w:t>537</w:t>
      </w:r>
      <w:r>
        <w:rPr>
          <w:rFonts w:asciiTheme="minorHAnsi" w:hAnsiTheme="minorHAnsi" w:cs="Times"/>
        </w:rPr>
        <w:t xml:space="preserve">, 60-62, </w:t>
      </w:r>
      <w:proofErr w:type="spellStart"/>
      <w:r>
        <w:rPr>
          <w:rFonts w:asciiTheme="minorHAnsi" w:hAnsiTheme="minorHAnsi" w:cs="Times"/>
        </w:rPr>
        <w:t>doi</w:t>
      </w:r>
      <w:proofErr w:type="spellEnd"/>
      <w:r>
        <w:rPr>
          <w:rFonts w:asciiTheme="minorHAnsi" w:hAnsiTheme="minorHAnsi" w:cs="Times"/>
        </w:rPr>
        <w:t>: 10.1016/</w:t>
      </w:r>
      <w:proofErr w:type="spellStart"/>
      <w:proofErr w:type="gramStart"/>
      <w:r>
        <w:rPr>
          <w:rFonts w:asciiTheme="minorHAnsi" w:hAnsiTheme="minorHAnsi" w:cs="Times"/>
        </w:rPr>
        <w:t>j.ab</w:t>
      </w:r>
      <w:proofErr w:type="spellEnd"/>
      <w:proofErr w:type="gramEnd"/>
      <w:r>
        <w:rPr>
          <w:rFonts w:asciiTheme="minorHAnsi" w:hAnsiTheme="minorHAnsi" w:cs="Times"/>
        </w:rPr>
        <w:t>/2017.08.016 (2017).</w:t>
      </w:r>
    </w:p>
    <w:p w14:paraId="4F2B3949" w14:textId="77777777" w:rsidR="004E532C" w:rsidRDefault="004E532C" w:rsidP="004E532C">
      <w:pPr>
        <w:rPr>
          <w:rFonts w:asciiTheme="minorHAnsi" w:hAnsiTheme="minorHAnsi" w:cs="Times"/>
          <w:color w:val="000000" w:themeColor="text1"/>
        </w:rPr>
      </w:pPr>
    </w:p>
    <w:p w14:paraId="02F72881" w14:textId="61507F37" w:rsidR="0064605E" w:rsidRDefault="0064605E" w:rsidP="00F352AF">
      <w:pPr>
        <w:outlineLvl w:val="0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0129B2">
        <w:rPr>
          <w:rFonts w:asciiTheme="minorHAnsi" w:hAnsiTheme="minorHAnsi" w:cstheme="minorHAnsi"/>
          <w:b/>
          <w:bCs/>
          <w:color w:val="000000" w:themeColor="text1"/>
        </w:rPr>
        <w:t>TABLE OF MATERIALS/EQUIPMENT</w:t>
      </w:r>
      <w:r w:rsidRPr="00962E71">
        <w:rPr>
          <w:rFonts w:asciiTheme="minorHAnsi" w:hAnsiTheme="minorHAnsi" w:cstheme="minorHAnsi"/>
          <w:b/>
          <w:bCs/>
          <w:color w:val="7F7F7F" w:themeColor="text1" w:themeTint="80"/>
        </w:rPr>
        <w:t xml:space="preserve"> </w:t>
      </w:r>
    </w:p>
    <w:p w14:paraId="07DCF19F" w14:textId="77777777" w:rsidR="009F659A" w:rsidRPr="00962E71" w:rsidRDefault="009F659A" w:rsidP="00960A1E">
      <w:pPr>
        <w:rPr>
          <w:rFonts w:asciiTheme="minorHAnsi" w:hAnsiTheme="minorHAnsi" w:cstheme="minorHAnsi"/>
          <w:color w:val="808080" w:themeColor="background1" w:themeShade="80"/>
        </w:rPr>
      </w:pPr>
    </w:p>
    <w:sectPr w:rsidR="009F659A" w:rsidRPr="00962E71" w:rsidSect="00E24F3C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9C705" w14:textId="77777777" w:rsidR="006604FB" w:rsidRDefault="006604FB" w:rsidP="00621C4E">
      <w:r>
        <w:separator/>
      </w:r>
    </w:p>
  </w:endnote>
  <w:endnote w:type="continuationSeparator" w:id="0">
    <w:p w14:paraId="4B73A85C" w14:textId="77777777" w:rsidR="006604FB" w:rsidRDefault="006604F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74F0009F" w:rsidR="00624F21" w:rsidRDefault="00624F21">
        <w:pPr>
          <w:pStyle w:val="Foo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0944">
          <w:rPr>
            <w:noProof/>
          </w:rPr>
          <w:t>14</w:t>
        </w:r>
        <w:r>
          <w:rPr>
            <w:noProof/>
          </w:rPr>
          <w:fldChar w:fldCharType="end"/>
        </w:r>
        <w:r>
          <w:rPr>
            <w:noProof/>
          </w:rPr>
          <w:t xml:space="preserve"> of 6</w:t>
        </w:r>
        <w:r>
          <w:rPr>
            <w:noProof/>
          </w:rPr>
          <w:tab/>
        </w:r>
        <w:r>
          <w:rPr>
            <w:noProof/>
          </w:rPr>
          <w:tab/>
          <w:t>revised February 2017</w:t>
        </w:r>
      </w:p>
    </w:sdtContent>
  </w:sdt>
  <w:p w14:paraId="39947363" w14:textId="71AB2B06" w:rsidR="00624F21" w:rsidRPr="00494F77" w:rsidRDefault="00624F21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624F21" w:rsidRDefault="00624F21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7CC8B" w14:textId="77777777" w:rsidR="006604FB" w:rsidRDefault="006604FB" w:rsidP="00621C4E">
      <w:r>
        <w:separator/>
      </w:r>
    </w:p>
  </w:footnote>
  <w:footnote w:type="continuationSeparator" w:id="0">
    <w:p w14:paraId="50B87D91" w14:textId="77777777" w:rsidR="006604FB" w:rsidRDefault="006604F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624F21" w:rsidRPr="006F06E4" w:rsidRDefault="00624F21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65EF31DE" w:rsidR="00624F21" w:rsidRPr="006F06E4" w:rsidRDefault="00624F21" w:rsidP="003747D7">
    <w:pPr>
      <w:pStyle w:val="Header"/>
      <w:tabs>
        <w:tab w:val="left" w:pos="3024"/>
      </w:tabs>
      <w:jc w:val="left"/>
      <w:rPr>
        <w:b/>
        <w:color w:val="1F497D"/>
        <w:sz w:val="32"/>
        <w:szCs w:val="32"/>
      </w:rPr>
    </w:pPr>
    <w:r>
      <w:rPr>
        <w:b/>
        <w:color w:val="1F497D"/>
        <w:szCs w:val="32"/>
      </w:rPr>
      <w:tab/>
    </w:r>
    <w:r>
      <w:rPr>
        <w:b/>
        <w:color w:val="1F497D"/>
        <w:szCs w:val="32"/>
      </w:rPr>
      <w:tab/>
    </w:r>
    <w:r>
      <w:rPr>
        <w:b/>
        <w:color w:val="1F497D"/>
        <w:szCs w:val="32"/>
      </w:rPr>
      <w:tab/>
    </w:r>
    <w:r w:rsidRPr="0087775C">
      <w:rPr>
        <w:b/>
        <w:color w:val="1F497D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115F"/>
    <w:multiLevelType w:val="multilevel"/>
    <w:tmpl w:val="32066B8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2.2.3.1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BC37F0"/>
    <w:multiLevelType w:val="multilevel"/>
    <w:tmpl w:val="8F18025E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E44326"/>
    <w:multiLevelType w:val="hybridMultilevel"/>
    <w:tmpl w:val="7DD258AE"/>
    <w:lvl w:ilvl="0" w:tplc="6366B750">
      <w:start w:val="1"/>
      <w:numFmt w:val="none"/>
      <w:lvlText w:val="3.3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044B"/>
    <w:multiLevelType w:val="hybridMultilevel"/>
    <w:tmpl w:val="AF1663D4"/>
    <w:lvl w:ilvl="0" w:tplc="DF9AA99A">
      <w:start w:val="1"/>
      <w:numFmt w:val="decimal"/>
      <w:lvlText w:val="%1.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77326"/>
    <w:multiLevelType w:val="hybridMultilevel"/>
    <w:tmpl w:val="ED881716"/>
    <w:lvl w:ilvl="0" w:tplc="5EF8DD14">
      <w:start w:val="1"/>
      <w:numFmt w:val="none"/>
      <w:lvlText w:val="2.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9797A"/>
    <w:multiLevelType w:val="multilevel"/>
    <w:tmpl w:val="7BD64B90"/>
    <w:lvl w:ilvl="0">
      <w:start w:val="1"/>
      <w:numFmt w:val="none"/>
      <w:lvlText w:val="4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3EF5929"/>
    <w:multiLevelType w:val="hybridMultilevel"/>
    <w:tmpl w:val="872AC6E6"/>
    <w:lvl w:ilvl="0" w:tplc="A4F865A6">
      <w:start w:val="1"/>
      <w:numFmt w:val="decimal"/>
      <w:lvlText w:val="%1.2.4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429F6"/>
    <w:multiLevelType w:val="hybridMultilevel"/>
    <w:tmpl w:val="DA466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75B63"/>
    <w:multiLevelType w:val="multilevel"/>
    <w:tmpl w:val="A2029330"/>
    <w:lvl w:ilvl="0">
      <w:start w:val="1"/>
      <w:numFmt w:val="none"/>
      <w:lvlText w:val="3.2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15371A0"/>
    <w:multiLevelType w:val="multilevel"/>
    <w:tmpl w:val="27F68D56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16B071B"/>
    <w:multiLevelType w:val="multilevel"/>
    <w:tmpl w:val="D0F26578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none"/>
      <w:lvlText w:val="2.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21C2C4E"/>
    <w:multiLevelType w:val="multilevel"/>
    <w:tmpl w:val="0A90901E"/>
    <w:lvl w:ilvl="0">
      <w:start w:val="1"/>
      <w:numFmt w:val="none"/>
      <w:lvlText w:val="3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56B0163"/>
    <w:multiLevelType w:val="hybridMultilevel"/>
    <w:tmpl w:val="B78AB22C"/>
    <w:lvl w:ilvl="0" w:tplc="A028C0FA">
      <w:start w:val="1"/>
      <w:numFmt w:val="none"/>
      <w:lvlText w:val="4.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D3B43"/>
    <w:multiLevelType w:val="multilevel"/>
    <w:tmpl w:val="F2B47FF6"/>
    <w:lvl w:ilvl="0">
      <w:start w:val="1"/>
      <w:numFmt w:val="none"/>
      <w:lvlText w:val="4.3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835AA"/>
    <w:multiLevelType w:val="hybridMultilevel"/>
    <w:tmpl w:val="096CC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92F03"/>
    <w:multiLevelType w:val="hybridMultilevel"/>
    <w:tmpl w:val="EB9C7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BC4E96"/>
    <w:multiLevelType w:val="hybridMultilevel"/>
    <w:tmpl w:val="0038C392"/>
    <w:lvl w:ilvl="0" w:tplc="23A03426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704CF"/>
    <w:multiLevelType w:val="multilevel"/>
    <w:tmpl w:val="35E4B28E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2.2.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9" w15:restartNumberingAfterBreak="0">
    <w:nsid w:val="49381B26"/>
    <w:multiLevelType w:val="multilevel"/>
    <w:tmpl w:val="CDBC63BE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31" w15:restartNumberingAfterBreak="0">
    <w:nsid w:val="4A2A6738"/>
    <w:multiLevelType w:val="hybridMultilevel"/>
    <w:tmpl w:val="2528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4C5753"/>
    <w:multiLevelType w:val="multilevel"/>
    <w:tmpl w:val="AA26F81A"/>
    <w:lvl w:ilvl="0">
      <w:start w:val="1"/>
      <w:numFmt w:val="none"/>
      <w:lvlText w:val="3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53499B"/>
    <w:multiLevelType w:val="multilevel"/>
    <w:tmpl w:val="03263A9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341615"/>
    <w:multiLevelType w:val="multilevel"/>
    <w:tmpl w:val="847AC6F0"/>
    <w:lvl w:ilvl="0">
      <w:start w:val="1"/>
      <w:numFmt w:val="none"/>
      <w:lvlText w:val="2.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8AA42CA"/>
    <w:multiLevelType w:val="multilevel"/>
    <w:tmpl w:val="1A86E610"/>
    <w:lvl w:ilvl="0">
      <w:start w:val="1"/>
      <w:numFmt w:val="none"/>
      <w:lvlText w:val="3.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407A58"/>
    <w:multiLevelType w:val="multilevel"/>
    <w:tmpl w:val="B48E369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2.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66AA65C7"/>
    <w:multiLevelType w:val="multilevel"/>
    <w:tmpl w:val="47AE3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6F05855"/>
    <w:multiLevelType w:val="hybridMultilevel"/>
    <w:tmpl w:val="034CB6EA"/>
    <w:lvl w:ilvl="0" w:tplc="7A548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462219"/>
    <w:multiLevelType w:val="multilevel"/>
    <w:tmpl w:val="79D8D4E4"/>
    <w:lvl w:ilvl="0">
      <w:start w:val="1"/>
      <w:numFmt w:val="none"/>
      <w:lvlText w:val="4.4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C320268"/>
    <w:multiLevelType w:val="multilevel"/>
    <w:tmpl w:val="72FA61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2.2.3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64D3F66"/>
    <w:multiLevelType w:val="hybridMultilevel"/>
    <w:tmpl w:val="51E88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6F21EC"/>
    <w:multiLevelType w:val="multilevel"/>
    <w:tmpl w:val="6442C33A"/>
    <w:lvl w:ilvl="0">
      <w:start w:val="1"/>
      <w:numFmt w:val="none"/>
      <w:lvlText w:val="2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0"/>
  </w:num>
  <w:num w:numId="3">
    <w:abstractNumId w:val="11"/>
  </w:num>
  <w:num w:numId="4">
    <w:abstractNumId w:val="34"/>
  </w:num>
  <w:num w:numId="5">
    <w:abstractNumId w:val="20"/>
  </w:num>
  <w:num w:numId="6">
    <w:abstractNumId w:val="33"/>
  </w:num>
  <w:num w:numId="7">
    <w:abstractNumId w:val="0"/>
  </w:num>
  <w:num w:numId="8">
    <w:abstractNumId w:val="22"/>
  </w:num>
  <w:num w:numId="9">
    <w:abstractNumId w:val="25"/>
  </w:num>
  <w:num w:numId="10">
    <w:abstractNumId w:val="37"/>
  </w:num>
  <w:num w:numId="11">
    <w:abstractNumId w:val="44"/>
  </w:num>
  <w:num w:numId="12">
    <w:abstractNumId w:val="5"/>
  </w:num>
  <w:num w:numId="13">
    <w:abstractNumId w:val="41"/>
  </w:num>
  <w:num w:numId="14">
    <w:abstractNumId w:val="53"/>
  </w:num>
  <w:num w:numId="15">
    <w:abstractNumId w:val="28"/>
  </w:num>
  <w:num w:numId="16">
    <w:abstractNumId w:val="19"/>
  </w:num>
  <w:num w:numId="17">
    <w:abstractNumId w:val="43"/>
  </w:num>
  <w:num w:numId="18">
    <w:abstractNumId w:val="30"/>
  </w:num>
  <w:num w:numId="19">
    <w:abstractNumId w:val="48"/>
  </w:num>
  <w:num w:numId="20">
    <w:abstractNumId w:val="6"/>
  </w:num>
  <w:num w:numId="21">
    <w:abstractNumId w:val="51"/>
  </w:num>
  <w:num w:numId="22">
    <w:abstractNumId w:val="47"/>
  </w:num>
  <w:num w:numId="23">
    <w:abstractNumId w:val="32"/>
  </w:num>
  <w:num w:numId="24">
    <w:abstractNumId w:val="55"/>
  </w:num>
  <w:num w:numId="25">
    <w:abstractNumId w:val="14"/>
  </w:num>
  <w:num w:numId="26">
    <w:abstractNumId w:val="16"/>
  </w:num>
  <w:num w:numId="27">
    <w:abstractNumId w:val="24"/>
  </w:num>
  <w:num w:numId="28">
    <w:abstractNumId w:val="26"/>
  </w:num>
  <w:num w:numId="29">
    <w:abstractNumId w:val="2"/>
  </w:num>
  <w:num w:numId="30">
    <w:abstractNumId w:val="29"/>
  </w:num>
  <w:num w:numId="31">
    <w:abstractNumId w:val="15"/>
  </w:num>
  <w:num w:numId="32">
    <w:abstractNumId w:val="7"/>
  </w:num>
  <w:num w:numId="33">
    <w:abstractNumId w:val="18"/>
  </w:num>
  <w:num w:numId="34">
    <w:abstractNumId w:val="17"/>
  </w:num>
  <w:num w:numId="35">
    <w:abstractNumId w:val="35"/>
  </w:num>
  <w:num w:numId="36">
    <w:abstractNumId w:val="54"/>
  </w:num>
  <w:num w:numId="37">
    <w:abstractNumId w:val="39"/>
  </w:num>
  <w:num w:numId="38">
    <w:abstractNumId w:val="12"/>
  </w:num>
  <w:num w:numId="39">
    <w:abstractNumId w:val="8"/>
  </w:num>
  <w:num w:numId="40">
    <w:abstractNumId w:val="3"/>
  </w:num>
  <w:num w:numId="41">
    <w:abstractNumId w:val="21"/>
  </w:num>
  <w:num w:numId="42">
    <w:abstractNumId w:val="49"/>
  </w:num>
  <w:num w:numId="43">
    <w:abstractNumId w:val="38"/>
  </w:num>
  <w:num w:numId="44">
    <w:abstractNumId w:val="10"/>
  </w:num>
  <w:num w:numId="45">
    <w:abstractNumId w:val="42"/>
  </w:num>
  <w:num w:numId="46">
    <w:abstractNumId w:val="50"/>
  </w:num>
  <w:num w:numId="47">
    <w:abstractNumId w:val="27"/>
  </w:num>
  <w:num w:numId="48">
    <w:abstractNumId w:val="9"/>
  </w:num>
  <w:num w:numId="49">
    <w:abstractNumId w:val="1"/>
  </w:num>
  <w:num w:numId="50">
    <w:abstractNumId w:val="4"/>
  </w:num>
  <w:num w:numId="51">
    <w:abstractNumId w:val="46"/>
  </w:num>
  <w:num w:numId="52">
    <w:abstractNumId w:val="36"/>
  </w:num>
  <w:num w:numId="53">
    <w:abstractNumId w:val="23"/>
  </w:num>
  <w:num w:numId="54">
    <w:abstractNumId w:val="31"/>
  </w:num>
  <w:num w:numId="55">
    <w:abstractNumId w:val="45"/>
  </w:num>
  <w:num w:numId="56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0C06"/>
    <w:rsid w:val="00001169"/>
    <w:rsid w:val="00001806"/>
    <w:rsid w:val="00001A0B"/>
    <w:rsid w:val="00003DAD"/>
    <w:rsid w:val="00005815"/>
    <w:rsid w:val="00007DBC"/>
    <w:rsid w:val="00007EA1"/>
    <w:rsid w:val="000100F0"/>
    <w:rsid w:val="00011550"/>
    <w:rsid w:val="000129B2"/>
    <w:rsid w:val="00012FF9"/>
    <w:rsid w:val="0001389C"/>
    <w:rsid w:val="00014314"/>
    <w:rsid w:val="00017A40"/>
    <w:rsid w:val="00021434"/>
    <w:rsid w:val="00021774"/>
    <w:rsid w:val="00021DF3"/>
    <w:rsid w:val="00023869"/>
    <w:rsid w:val="00024598"/>
    <w:rsid w:val="00032769"/>
    <w:rsid w:val="000328CA"/>
    <w:rsid w:val="0003311E"/>
    <w:rsid w:val="00037B58"/>
    <w:rsid w:val="0004006E"/>
    <w:rsid w:val="00051B73"/>
    <w:rsid w:val="000575F0"/>
    <w:rsid w:val="00060ABE"/>
    <w:rsid w:val="00061A50"/>
    <w:rsid w:val="0006361B"/>
    <w:rsid w:val="00064104"/>
    <w:rsid w:val="000652E3"/>
    <w:rsid w:val="00065BE5"/>
    <w:rsid w:val="00066025"/>
    <w:rsid w:val="00066486"/>
    <w:rsid w:val="00067D7E"/>
    <w:rsid w:val="000701D1"/>
    <w:rsid w:val="000769D3"/>
    <w:rsid w:val="00080A20"/>
    <w:rsid w:val="00082796"/>
    <w:rsid w:val="00082DF4"/>
    <w:rsid w:val="000865C6"/>
    <w:rsid w:val="00087C0A"/>
    <w:rsid w:val="00093BC4"/>
    <w:rsid w:val="00097929"/>
    <w:rsid w:val="000A011B"/>
    <w:rsid w:val="000A1E80"/>
    <w:rsid w:val="000A3B70"/>
    <w:rsid w:val="000A5153"/>
    <w:rsid w:val="000A7B40"/>
    <w:rsid w:val="000B10AE"/>
    <w:rsid w:val="000B30BF"/>
    <w:rsid w:val="000B566B"/>
    <w:rsid w:val="000B662E"/>
    <w:rsid w:val="000B7294"/>
    <w:rsid w:val="000B75D0"/>
    <w:rsid w:val="000C1054"/>
    <w:rsid w:val="000C1CF8"/>
    <w:rsid w:val="000C3C78"/>
    <w:rsid w:val="000C49CF"/>
    <w:rsid w:val="000C52E9"/>
    <w:rsid w:val="000C5510"/>
    <w:rsid w:val="000C5CDC"/>
    <w:rsid w:val="000C65DC"/>
    <w:rsid w:val="000C66F3"/>
    <w:rsid w:val="000C6900"/>
    <w:rsid w:val="000D2678"/>
    <w:rsid w:val="000D31E8"/>
    <w:rsid w:val="000D76E4"/>
    <w:rsid w:val="000D79B2"/>
    <w:rsid w:val="000D7C38"/>
    <w:rsid w:val="000E3816"/>
    <w:rsid w:val="000E4F77"/>
    <w:rsid w:val="000E7DE5"/>
    <w:rsid w:val="000F265C"/>
    <w:rsid w:val="000F3AFA"/>
    <w:rsid w:val="000F5712"/>
    <w:rsid w:val="000F6611"/>
    <w:rsid w:val="000F66A9"/>
    <w:rsid w:val="000F7E22"/>
    <w:rsid w:val="00105AF1"/>
    <w:rsid w:val="001104F3"/>
    <w:rsid w:val="00112EEB"/>
    <w:rsid w:val="001173FF"/>
    <w:rsid w:val="00121A99"/>
    <w:rsid w:val="0012563A"/>
    <w:rsid w:val="001264DE"/>
    <w:rsid w:val="001266ED"/>
    <w:rsid w:val="001313A7"/>
    <w:rsid w:val="0013276F"/>
    <w:rsid w:val="0013621E"/>
    <w:rsid w:val="0013642E"/>
    <w:rsid w:val="0014102D"/>
    <w:rsid w:val="00152A23"/>
    <w:rsid w:val="001545ED"/>
    <w:rsid w:val="001569BE"/>
    <w:rsid w:val="00162CB7"/>
    <w:rsid w:val="0016444E"/>
    <w:rsid w:val="00171E5B"/>
    <w:rsid w:val="00171F94"/>
    <w:rsid w:val="00173DA8"/>
    <w:rsid w:val="00175D4E"/>
    <w:rsid w:val="0017668A"/>
    <w:rsid w:val="001766FE"/>
    <w:rsid w:val="001771E7"/>
    <w:rsid w:val="0017740D"/>
    <w:rsid w:val="00177F6C"/>
    <w:rsid w:val="001814CE"/>
    <w:rsid w:val="00181BAB"/>
    <w:rsid w:val="001911FF"/>
    <w:rsid w:val="00192006"/>
    <w:rsid w:val="00193180"/>
    <w:rsid w:val="001932A8"/>
    <w:rsid w:val="00196792"/>
    <w:rsid w:val="00196E4B"/>
    <w:rsid w:val="00197882"/>
    <w:rsid w:val="001B1519"/>
    <w:rsid w:val="001B2238"/>
    <w:rsid w:val="001B2E2D"/>
    <w:rsid w:val="001B5CD2"/>
    <w:rsid w:val="001C0BEE"/>
    <w:rsid w:val="001C1B59"/>
    <w:rsid w:val="001C1E49"/>
    <w:rsid w:val="001C2A98"/>
    <w:rsid w:val="001C5B0D"/>
    <w:rsid w:val="001C6C4F"/>
    <w:rsid w:val="001C6E8E"/>
    <w:rsid w:val="001D3D7D"/>
    <w:rsid w:val="001D3FFF"/>
    <w:rsid w:val="001D625F"/>
    <w:rsid w:val="001D68A4"/>
    <w:rsid w:val="001D7576"/>
    <w:rsid w:val="001E0E3F"/>
    <w:rsid w:val="001E14A0"/>
    <w:rsid w:val="001E2F5E"/>
    <w:rsid w:val="001E7376"/>
    <w:rsid w:val="001F225C"/>
    <w:rsid w:val="001F438F"/>
    <w:rsid w:val="001F7D6F"/>
    <w:rsid w:val="00201CFA"/>
    <w:rsid w:val="0020220D"/>
    <w:rsid w:val="00202448"/>
    <w:rsid w:val="00202D15"/>
    <w:rsid w:val="00210FA2"/>
    <w:rsid w:val="00212EAE"/>
    <w:rsid w:val="00214BEE"/>
    <w:rsid w:val="00217004"/>
    <w:rsid w:val="002205B8"/>
    <w:rsid w:val="00220752"/>
    <w:rsid w:val="00221559"/>
    <w:rsid w:val="00223D41"/>
    <w:rsid w:val="00225720"/>
    <w:rsid w:val="002259E5"/>
    <w:rsid w:val="00226140"/>
    <w:rsid w:val="002274F3"/>
    <w:rsid w:val="0023094C"/>
    <w:rsid w:val="00232C50"/>
    <w:rsid w:val="00234BE3"/>
    <w:rsid w:val="00235A90"/>
    <w:rsid w:val="00241648"/>
    <w:rsid w:val="00241E48"/>
    <w:rsid w:val="0024214E"/>
    <w:rsid w:val="00242623"/>
    <w:rsid w:val="00250558"/>
    <w:rsid w:val="00255491"/>
    <w:rsid w:val="00260652"/>
    <w:rsid w:val="00260803"/>
    <w:rsid w:val="00260B80"/>
    <w:rsid w:val="00261F25"/>
    <w:rsid w:val="002631BA"/>
    <w:rsid w:val="002636DA"/>
    <w:rsid w:val="002648A9"/>
    <w:rsid w:val="0026536F"/>
    <w:rsid w:val="0026553C"/>
    <w:rsid w:val="00265EDC"/>
    <w:rsid w:val="00267104"/>
    <w:rsid w:val="00267DD5"/>
    <w:rsid w:val="00274A0A"/>
    <w:rsid w:val="00277593"/>
    <w:rsid w:val="002807F7"/>
    <w:rsid w:val="00280909"/>
    <w:rsid w:val="00280918"/>
    <w:rsid w:val="00282AE3"/>
    <w:rsid w:val="00282AF6"/>
    <w:rsid w:val="0028596A"/>
    <w:rsid w:val="00286E5A"/>
    <w:rsid w:val="00287085"/>
    <w:rsid w:val="00290AF9"/>
    <w:rsid w:val="002967CF"/>
    <w:rsid w:val="00297788"/>
    <w:rsid w:val="002A253A"/>
    <w:rsid w:val="002A484B"/>
    <w:rsid w:val="002A64A6"/>
    <w:rsid w:val="002B3301"/>
    <w:rsid w:val="002C47D4"/>
    <w:rsid w:val="002C558C"/>
    <w:rsid w:val="002D0F38"/>
    <w:rsid w:val="002D155D"/>
    <w:rsid w:val="002D2DC7"/>
    <w:rsid w:val="002D4434"/>
    <w:rsid w:val="002D77E3"/>
    <w:rsid w:val="002E3A42"/>
    <w:rsid w:val="002E5642"/>
    <w:rsid w:val="002F2859"/>
    <w:rsid w:val="002F6AC1"/>
    <w:rsid w:val="002F6E3C"/>
    <w:rsid w:val="0030117D"/>
    <w:rsid w:val="00301F30"/>
    <w:rsid w:val="003038C7"/>
    <w:rsid w:val="003038FD"/>
    <w:rsid w:val="00303C87"/>
    <w:rsid w:val="0030402B"/>
    <w:rsid w:val="003108E5"/>
    <w:rsid w:val="003120CB"/>
    <w:rsid w:val="00313683"/>
    <w:rsid w:val="003148BB"/>
    <w:rsid w:val="00315A9C"/>
    <w:rsid w:val="00320153"/>
    <w:rsid w:val="00320367"/>
    <w:rsid w:val="00322871"/>
    <w:rsid w:val="00326FB3"/>
    <w:rsid w:val="00327D45"/>
    <w:rsid w:val="003316D4"/>
    <w:rsid w:val="00333802"/>
    <w:rsid w:val="00333822"/>
    <w:rsid w:val="00336715"/>
    <w:rsid w:val="00340DFD"/>
    <w:rsid w:val="00343103"/>
    <w:rsid w:val="00344954"/>
    <w:rsid w:val="00345653"/>
    <w:rsid w:val="00350CD7"/>
    <w:rsid w:val="00351C82"/>
    <w:rsid w:val="00352209"/>
    <w:rsid w:val="00355E5D"/>
    <w:rsid w:val="0036083E"/>
    <w:rsid w:val="00360C17"/>
    <w:rsid w:val="003621C6"/>
    <w:rsid w:val="003622B8"/>
    <w:rsid w:val="0036452D"/>
    <w:rsid w:val="00366B76"/>
    <w:rsid w:val="00373051"/>
    <w:rsid w:val="00373B8F"/>
    <w:rsid w:val="003747D7"/>
    <w:rsid w:val="00376D95"/>
    <w:rsid w:val="00377FBB"/>
    <w:rsid w:val="003811E2"/>
    <w:rsid w:val="00385140"/>
    <w:rsid w:val="0038647A"/>
    <w:rsid w:val="00387C28"/>
    <w:rsid w:val="00387CF9"/>
    <w:rsid w:val="0039269E"/>
    <w:rsid w:val="00395AE2"/>
    <w:rsid w:val="00396B30"/>
    <w:rsid w:val="00396F6E"/>
    <w:rsid w:val="003A16FC"/>
    <w:rsid w:val="003A2EC2"/>
    <w:rsid w:val="003A4FCD"/>
    <w:rsid w:val="003A60B9"/>
    <w:rsid w:val="003B0944"/>
    <w:rsid w:val="003B1593"/>
    <w:rsid w:val="003B35DA"/>
    <w:rsid w:val="003B4381"/>
    <w:rsid w:val="003B58EC"/>
    <w:rsid w:val="003C1043"/>
    <w:rsid w:val="003C1A30"/>
    <w:rsid w:val="003C3C80"/>
    <w:rsid w:val="003C6779"/>
    <w:rsid w:val="003D070D"/>
    <w:rsid w:val="003D2998"/>
    <w:rsid w:val="003D2F0A"/>
    <w:rsid w:val="003D3891"/>
    <w:rsid w:val="003D5D84"/>
    <w:rsid w:val="003D6805"/>
    <w:rsid w:val="003E0F4F"/>
    <w:rsid w:val="003E18AC"/>
    <w:rsid w:val="003E210B"/>
    <w:rsid w:val="003E2A12"/>
    <w:rsid w:val="003E3384"/>
    <w:rsid w:val="003E3726"/>
    <w:rsid w:val="003E3CA4"/>
    <w:rsid w:val="003E548E"/>
    <w:rsid w:val="003E6D55"/>
    <w:rsid w:val="003F7C00"/>
    <w:rsid w:val="0040201F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189"/>
    <w:rsid w:val="00430F1F"/>
    <w:rsid w:val="004326EA"/>
    <w:rsid w:val="004358F2"/>
    <w:rsid w:val="00441DA5"/>
    <w:rsid w:val="0044434C"/>
    <w:rsid w:val="0044456B"/>
    <w:rsid w:val="00447BD1"/>
    <w:rsid w:val="004507F3"/>
    <w:rsid w:val="00450AF4"/>
    <w:rsid w:val="00456A57"/>
    <w:rsid w:val="004607DE"/>
    <w:rsid w:val="00462598"/>
    <w:rsid w:val="004671C7"/>
    <w:rsid w:val="00467FDC"/>
    <w:rsid w:val="0047077F"/>
    <w:rsid w:val="00470944"/>
    <w:rsid w:val="00472F4D"/>
    <w:rsid w:val="004730BF"/>
    <w:rsid w:val="00474DCB"/>
    <w:rsid w:val="0047535C"/>
    <w:rsid w:val="004762F6"/>
    <w:rsid w:val="00477685"/>
    <w:rsid w:val="0048265C"/>
    <w:rsid w:val="00485870"/>
    <w:rsid w:val="00485FE8"/>
    <w:rsid w:val="00486C98"/>
    <w:rsid w:val="00492EB5"/>
    <w:rsid w:val="00493873"/>
    <w:rsid w:val="00494F77"/>
    <w:rsid w:val="00497721"/>
    <w:rsid w:val="004A0229"/>
    <w:rsid w:val="004A35D2"/>
    <w:rsid w:val="004A4427"/>
    <w:rsid w:val="004A58F6"/>
    <w:rsid w:val="004A5C6B"/>
    <w:rsid w:val="004A71E4"/>
    <w:rsid w:val="004B2D25"/>
    <w:rsid w:val="004B2F00"/>
    <w:rsid w:val="004B6E31"/>
    <w:rsid w:val="004C1D66"/>
    <w:rsid w:val="004C1E09"/>
    <w:rsid w:val="004C2120"/>
    <w:rsid w:val="004C2D89"/>
    <w:rsid w:val="004C31D7"/>
    <w:rsid w:val="004C4AD2"/>
    <w:rsid w:val="004C6981"/>
    <w:rsid w:val="004D1F21"/>
    <w:rsid w:val="004D268C"/>
    <w:rsid w:val="004D59D8"/>
    <w:rsid w:val="004D5DA1"/>
    <w:rsid w:val="004E02EB"/>
    <w:rsid w:val="004E150F"/>
    <w:rsid w:val="004E1DCA"/>
    <w:rsid w:val="004E23A1"/>
    <w:rsid w:val="004E2C4F"/>
    <w:rsid w:val="004E3489"/>
    <w:rsid w:val="004E358A"/>
    <w:rsid w:val="004E3AFA"/>
    <w:rsid w:val="004E532C"/>
    <w:rsid w:val="004E6588"/>
    <w:rsid w:val="004E74A7"/>
    <w:rsid w:val="004F185D"/>
    <w:rsid w:val="004F465B"/>
    <w:rsid w:val="00502393"/>
    <w:rsid w:val="00502525"/>
    <w:rsid w:val="00502A0A"/>
    <w:rsid w:val="00507C50"/>
    <w:rsid w:val="00513DB6"/>
    <w:rsid w:val="00517C3A"/>
    <w:rsid w:val="0052224B"/>
    <w:rsid w:val="005257F7"/>
    <w:rsid w:val="00527BF4"/>
    <w:rsid w:val="005307A9"/>
    <w:rsid w:val="005324BE"/>
    <w:rsid w:val="00534D87"/>
    <w:rsid w:val="00534F6C"/>
    <w:rsid w:val="00535994"/>
    <w:rsid w:val="0053646D"/>
    <w:rsid w:val="00540AAD"/>
    <w:rsid w:val="005413A1"/>
    <w:rsid w:val="00543EC1"/>
    <w:rsid w:val="00546458"/>
    <w:rsid w:val="0055087C"/>
    <w:rsid w:val="00551E6D"/>
    <w:rsid w:val="00553413"/>
    <w:rsid w:val="00555983"/>
    <w:rsid w:val="00560E31"/>
    <w:rsid w:val="00563241"/>
    <w:rsid w:val="005768A1"/>
    <w:rsid w:val="005769FF"/>
    <w:rsid w:val="00577803"/>
    <w:rsid w:val="00577EED"/>
    <w:rsid w:val="00581B23"/>
    <w:rsid w:val="0058219C"/>
    <w:rsid w:val="0058707F"/>
    <w:rsid w:val="00587F0E"/>
    <w:rsid w:val="00592EE7"/>
    <w:rsid w:val="005931FE"/>
    <w:rsid w:val="00596960"/>
    <w:rsid w:val="00596A12"/>
    <w:rsid w:val="005A106A"/>
    <w:rsid w:val="005A479C"/>
    <w:rsid w:val="005B0072"/>
    <w:rsid w:val="005B0732"/>
    <w:rsid w:val="005B38A0"/>
    <w:rsid w:val="005B491C"/>
    <w:rsid w:val="005B4DBF"/>
    <w:rsid w:val="005B5949"/>
    <w:rsid w:val="005B5DE2"/>
    <w:rsid w:val="005B643F"/>
    <w:rsid w:val="005B674C"/>
    <w:rsid w:val="005B7EA1"/>
    <w:rsid w:val="005C24F2"/>
    <w:rsid w:val="005C2DD8"/>
    <w:rsid w:val="005C3500"/>
    <w:rsid w:val="005C7561"/>
    <w:rsid w:val="005D1556"/>
    <w:rsid w:val="005D1E06"/>
    <w:rsid w:val="005D1E57"/>
    <w:rsid w:val="005D2F57"/>
    <w:rsid w:val="005D34F6"/>
    <w:rsid w:val="005D4F1A"/>
    <w:rsid w:val="005E15D8"/>
    <w:rsid w:val="005E1884"/>
    <w:rsid w:val="005E423D"/>
    <w:rsid w:val="005F0E8B"/>
    <w:rsid w:val="005F2032"/>
    <w:rsid w:val="005F373A"/>
    <w:rsid w:val="005F4F87"/>
    <w:rsid w:val="005F6B0E"/>
    <w:rsid w:val="005F760E"/>
    <w:rsid w:val="005F7B1D"/>
    <w:rsid w:val="00600885"/>
    <w:rsid w:val="0060222A"/>
    <w:rsid w:val="00610C21"/>
    <w:rsid w:val="00611064"/>
    <w:rsid w:val="00611907"/>
    <w:rsid w:val="00613116"/>
    <w:rsid w:val="00614765"/>
    <w:rsid w:val="00614AC7"/>
    <w:rsid w:val="0061677E"/>
    <w:rsid w:val="006202A6"/>
    <w:rsid w:val="0062054B"/>
    <w:rsid w:val="00621855"/>
    <w:rsid w:val="00621C4E"/>
    <w:rsid w:val="00624EAE"/>
    <w:rsid w:val="00624F21"/>
    <w:rsid w:val="00627200"/>
    <w:rsid w:val="006305D7"/>
    <w:rsid w:val="00633A01"/>
    <w:rsid w:val="00633B97"/>
    <w:rsid w:val="006341F7"/>
    <w:rsid w:val="00635014"/>
    <w:rsid w:val="006369CE"/>
    <w:rsid w:val="006411CA"/>
    <w:rsid w:val="0064605E"/>
    <w:rsid w:val="00655243"/>
    <w:rsid w:val="00656D1F"/>
    <w:rsid w:val="00657FE4"/>
    <w:rsid w:val="006604FB"/>
    <w:rsid w:val="00661003"/>
    <w:rsid w:val="0066178A"/>
    <w:rsid w:val="006619C8"/>
    <w:rsid w:val="00662700"/>
    <w:rsid w:val="00671710"/>
    <w:rsid w:val="00673414"/>
    <w:rsid w:val="00676079"/>
    <w:rsid w:val="006764C0"/>
    <w:rsid w:val="00676ECD"/>
    <w:rsid w:val="00677D0A"/>
    <w:rsid w:val="0068185F"/>
    <w:rsid w:val="00683EBC"/>
    <w:rsid w:val="006A01CF"/>
    <w:rsid w:val="006A25B8"/>
    <w:rsid w:val="006A538C"/>
    <w:rsid w:val="006A60DD"/>
    <w:rsid w:val="006B0679"/>
    <w:rsid w:val="006B074C"/>
    <w:rsid w:val="006B15D0"/>
    <w:rsid w:val="006B3B84"/>
    <w:rsid w:val="006B4A89"/>
    <w:rsid w:val="006B4E7C"/>
    <w:rsid w:val="006B5D8C"/>
    <w:rsid w:val="006B6B98"/>
    <w:rsid w:val="006B72D4"/>
    <w:rsid w:val="006C11CC"/>
    <w:rsid w:val="006C1AEB"/>
    <w:rsid w:val="006C2F15"/>
    <w:rsid w:val="006C57FE"/>
    <w:rsid w:val="006D3E97"/>
    <w:rsid w:val="006D7C9B"/>
    <w:rsid w:val="006E2D5F"/>
    <w:rsid w:val="006E33BB"/>
    <w:rsid w:val="006E4B63"/>
    <w:rsid w:val="006E6F09"/>
    <w:rsid w:val="006E72AC"/>
    <w:rsid w:val="006F06E4"/>
    <w:rsid w:val="006F380F"/>
    <w:rsid w:val="006F7831"/>
    <w:rsid w:val="006F7AAA"/>
    <w:rsid w:val="006F7B41"/>
    <w:rsid w:val="00702B5D"/>
    <w:rsid w:val="00703326"/>
    <w:rsid w:val="00703ED2"/>
    <w:rsid w:val="00706049"/>
    <w:rsid w:val="00707B8D"/>
    <w:rsid w:val="00713489"/>
    <w:rsid w:val="00713636"/>
    <w:rsid w:val="00714B8C"/>
    <w:rsid w:val="0071675D"/>
    <w:rsid w:val="00717308"/>
    <w:rsid w:val="00717736"/>
    <w:rsid w:val="00717845"/>
    <w:rsid w:val="007202D5"/>
    <w:rsid w:val="007214E8"/>
    <w:rsid w:val="007265EB"/>
    <w:rsid w:val="00727A55"/>
    <w:rsid w:val="007308BC"/>
    <w:rsid w:val="00735CF5"/>
    <w:rsid w:val="00736CB5"/>
    <w:rsid w:val="0074063A"/>
    <w:rsid w:val="00742AA4"/>
    <w:rsid w:val="007438BA"/>
    <w:rsid w:val="00743BA1"/>
    <w:rsid w:val="00745F1E"/>
    <w:rsid w:val="007515FE"/>
    <w:rsid w:val="007601D0"/>
    <w:rsid w:val="007603BB"/>
    <w:rsid w:val="00760910"/>
    <w:rsid w:val="0076109D"/>
    <w:rsid w:val="00762474"/>
    <w:rsid w:val="00766151"/>
    <w:rsid w:val="00767107"/>
    <w:rsid w:val="00770484"/>
    <w:rsid w:val="00773032"/>
    <w:rsid w:val="00773617"/>
    <w:rsid w:val="00773BFD"/>
    <w:rsid w:val="007743B3"/>
    <w:rsid w:val="00774490"/>
    <w:rsid w:val="00775CA0"/>
    <w:rsid w:val="00776EC6"/>
    <w:rsid w:val="007819FF"/>
    <w:rsid w:val="0078360C"/>
    <w:rsid w:val="00784A4C"/>
    <w:rsid w:val="00784BC6"/>
    <w:rsid w:val="0078523D"/>
    <w:rsid w:val="007931DF"/>
    <w:rsid w:val="00794E03"/>
    <w:rsid w:val="007A0172"/>
    <w:rsid w:val="007A1804"/>
    <w:rsid w:val="007A2511"/>
    <w:rsid w:val="007A260E"/>
    <w:rsid w:val="007A4D03"/>
    <w:rsid w:val="007A4D4C"/>
    <w:rsid w:val="007A4DD6"/>
    <w:rsid w:val="007A5CB9"/>
    <w:rsid w:val="007A7F0A"/>
    <w:rsid w:val="007B20AE"/>
    <w:rsid w:val="007B6B07"/>
    <w:rsid w:val="007B6D43"/>
    <w:rsid w:val="007B749A"/>
    <w:rsid w:val="007B7C6E"/>
    <w:rsid w:val="007D44D7"/>
    <w:rsid w:val="007D603C"/>
    <w:rsid w:val="007D621A"/>
    <w:rsid w:val="007E058A"/>
    <w:rsid w:val="007E2887"/>
    <w:rsid w:val="007E2938"/>
    <w:rsid w:val="007E5278"/>
    <w:rsid w:val="007E749C"/>
    <w:rsid w:val="007F1B5C"/>
    <w:rsid w:val="007F789A"/>
    <w:rsid w:val="00801257"/>
    <w:rsid w:val="00803B0A"/>
    <w:rsid w:val="00804DED"/>
    <w:rsid w:val="0080509F"/>
    <w:rsid w:val="00805B96"/>
    <w:rsid w:val="00807DB8"/>
    <w:rsid w:val="008105BE"/>
    <w:rsid w:val="008115A5"/>
    <w:rsid w:val="00811D46"/>
    <w:rsid w:val="0081415D"/>
    <w:rsid w:val="00815B73"/>
    <w:rsid w:val="00820229"/>
    <w:rsid w:val="00822448"/>
    <w:rsid w:val="00822ABE"/>
    <w:rsid w:val="008237E6"/>
    <w:rsid w:val="008244D1"/>
    <w:rsid w:val="0082475F"/>
    <w:rsid w:val="00827F51"/>
    <w:rsid w:val="0083104E"/>
    <w:rsid w:val="008343BE"/>
    <w:rsid w:val="00836535"/>
    <w:rsid w:val="00840FB4"/>
    <w:rsid w:val="008410B2"/>
    <w:rsid w:val="0084531E"/>
    <w:rsid w:val="00845A45"/>
    <w:rsid w:val="008500A0"/>
    <w:rsid w:val="008524E5"/>
    <w:rsid w:val="0085351C"/>
    <w:rsid w:val="008549CA"/>
    <w:rsid w:val="008556C3"/>
    <w:rsid w:val="0085687C"/>
    <w:rsid w:val="00860CC1"/>
    <w:rsid w:val="00863664"/>
    <w:rsid w:val="00864571"/>
    <w:rsid w:val="008645C8"/>
    <w:rsid w:val="00866E8A"/>
    <w:rsid w:val="008706C5"/>
    <w:rsid w:val="00873707"/>
    <w:rsid w:val="00874B20"/>
    <w:rsid w:val="008757C6"/>
    <w:rsid w:val="008763E1"/>
    <w:rsid w:val="0087775C"/>
    <w:rsid w:val="00877EC8"/>
    <w:rsid w:val="00880F36"/>
    <w:rsid w:val="00883A28"/>
    <w:rsid w:val="00885530"/>
    <w:rsid w:val="008910D1"/>
    <w:rsid w:val="0089296C"/>
    <w:rsid w:val="00892AC9"/>
    <w:rsid w:val="00895F8D"/>
    <w:rsid w:val="00896ABD"/>
    <w:rsid w:val="00897207"/>
    <w:rsid w:val="00897AB6"/>
    <w:rsid w:val="008A1C1A"/>
    <w:rsid w:val="008A2FAD"/>
    <w:rsid w:val="008A3380"/>
    <w:rsid w:val="008A5F94"/>
    <w:rsid w:val="008A7A9C"/>
    <w:rsid w:val="008B06A7"/>
    <w:rsid w:val="008B2EBB"/>
    <w:rsid w:val="008B5218"/>
    <w:rsid w:val="008B7102"/>
    <w:rsid w:val="008C2819"/>
    <w:rsid w:val="008C3B7D"/>
    <w:rsid w:val="008C4796"/>
    <w:rsid w:val="008D0F90"/>
    <w:rsid w:val="008D15AD"/>
    <w:rsid w:val="008D31C0"/>
    <w:rsid w:val="008D3715"/>
    <w:rsid w:val="008D5465"/>
    <w:rsid w:val="008D63B6"/>
    <w:rsid w:val="008D7EB7"/>
    <w:rsid w:val="008E3684"/>
    <w:rsid w:val="008E56B3"/>
    <w:rsid w:val="008E57F5"/>
    <w:rsid w:val="008E6BD7"/>
    <w:rsid w:val="008E7606"/>
    <w:rsid w:val="008F1DAA"/>
    <w:rsid w:val="008F3E7E"/>
    <w:rsid w:val="008F3EBD"/>
    <w:rsid w:val="008F60B2"/>
    <w:rsid w:val="008F7360"/>
    <w:rsid w:val="008F7C41"/>
    <w:rsid w:val="009031E2"/>
    <w:rsid w:val="00904E14"/>
    <w:rsid w:val="00906732"/>
    <w:rsid w:val="0091276C"/>
    <w:rsid w:val="00912D0B"/>
    <w:rsid w:val="00915434"/>
    <w:rsid w:val="009165AC"/>
    <w:rsid w:val="00916FFC"/>
    <w:rsid w:val="00917B8B"/>
    <w:rsid w:val="0092053F"/>
    <w:rsid w:val="00920BF3"/>
    <w:rsid w:val="0092340A"/>
    <w:rsid w:val="00924820"/>
    <w:rsid w:val="00924EFD"/>
    <w:rsid w:val="009304AB"/>
    <w:rsid w:val="009313D9"/>
    <w:rsid w:val="00935B7F"/>
    <w:rsid w:val="00941293"/>
    <w:rsid w:val="00946372"/>
    <w:rsid w:val="00950C17"/>
    <w:rsid w:val="00951FAF"/>
    <w:rsid w:val="00952057"/>
    <w:rsid w:val="00954740"/>
    <w:rsid w:val="00960A1E"/>
    <w:rsid w:val="00962E71"/>
    <w:rsid w:val="0096349B"/>
    <w:rsid w:val="00963ABC"/>
    <w:rsid w:val="00963CD2"/>
    <w:rsid w:val="00965D21"/>
    <w:rsid w:val="00967764"/>
    <w:rsid w:val="00970B0E"/>
    <w:rsid w:val="00970BB9"/>
    <w:rsid w:val="009726EE"/>
    <w:rsid w:val="0097283D"/>
    <w:rsid w:val="00972916"/>
    <w:rsid w:val="009733DD"/>
    <w:rsid w:val="00975198"/>
    <w:rsid w:val="00975573"/>
    <w:rsid w:val="00976D03"/>
    <w:rsid w:val="009774BF"/>
    <w:rsid w:val="00977B30"/>
    <w:rsid w:val="00982F41"/>
    <w:rsid w:val="00984875"/>
    <w:rsid w:val="00984A09"/>
    <w:rsid w:val="00985090"/>
    <w:rsid w:val="00987710"/>
    <w:rsid w:val="009904AB"/>
    <w:rsid w:val="00991808"/>
    <w:rsid w:val="00995688"/>
    <w:rsid w:val="009958A6"/>
    <w:rsid w:val="00996456"/>
    <w:rsid w:val="009A04F5"/>
    <w:rsid w:val="009A15EF"/>
    <w:rsid w:val="009A38A5"/>
    <w:rsid w:val="009A43C6"/>
    <w:rsid w:val="009A5B73"/>
    <w:rsid w:val="009A5B84"/>
    <w:rsid w:val="009B118B"/>
    <w:rsid w:val="009B1737"/>
    <w:rsid w:val="009B35EC"/>
    <w:rsid w:val="009B3D4B"/>
    <w:rsid w:val="009B519D"/>
    <w:rsid w:val="009B5B99"/>
    <w:rsid w:val="009B5EA5"/>
    <w:rsid w:val="009B6EFC"/>
    <w:rsid w:val="009B7FB2"/>
    <w:rsid w:val="009C02B5"/>
    <w:rsid w:val="009C2DF8"/>
    <w:rsid w:val="009C31BF"/>
    <w:rsid w:val="009C38B5"/>
    <w:rsid w:val="009C68B7"/>
    <w:rsid w:val="009D0834"/>
    <w:rsid w:val="009D0A1E"/>
    <w:rsid w:val="009D2AE3"/>
    <w:rsid w:val="009D32A6"/>
    <w:rsid w:val="009D52BC"/>
    <w:rsid w:val="009D7D0A"/>
    <w:rsid w:val="009E09D9"/>
    <w:rsid w:val="009E522C"/>
    <w:rsid w:val="009F01B1"/>
    <w:rsid w:val="009F0DBB"/>
    <w:rsid w:val="009F3887"/>
    <w:rsid w:val="009F659A"/>
    <w:rsid w:val="009F732B"/>
    <w:rsid w:val="009F742F"/>
    <w:rsid w:val="00A012EB"/>
    <w:rsid w:val="00A01FE0"/>
    <w:rsid w:val="00A022FE"/>
    <w:rsid w:val="00A023A6"/>
    <w:rsid w:val="00A03810"/>
    <w:rsid w:val="00A06945"/>
    <w:rsid w:val="00A06954"/>
    <w:rsid w:val="00A10656"/>
    <w:rsid w:val="00A113C0"/>
    <w:rsid w:val="00A116DA"/>
    <w:rsid w:val="00A12FA6"/>
    <w:rsid w:val="00A1339B"/>
    <w:rsid w:val="00A14ABA"/>
    <w:rsid w:val="00A14D37"/>
    <w:rsid w:val="00A24CB6"/>
    <w:rsid w:val="00A25C55"/>
    <w:rsid w:val="00A26CD2"/>
    <w:rsid w:val="00A27667"/>
    <w:rsid w:val="00A3281E"/>
    <w:rsid w:val="00A32979"/>
    <w:rsid w:val="00A34A67"/>
    <w:rsid w:val="00A37462"/>
    <w:rsid w:val="00A41EA3"/>
    <w:rsid w:val="00A425F6"/>
    <w:rsid w:val="00A459E1"/>
    <w:rsid w:val="00A45FC3"/>
    <w:rsid w:val="00A46AC4"/>
    <w:rsid w:val="00A52296"/>
    <w:rsid w:val="00A55661"/>
    <w:rsid w:val="00A61B70"/>
    <w:rsid w:val="00A61FA8"/>
    <w:rsid w:val="00A637F4"/>
    <w:rsid w:val="00A64DF2"/>
    <w:rsid w:val="00A65485"/>
    <w:rsid w:val="00A66E05"/>
    <w:rsid w:val="00A677B8"/>
    <w:rsid w:val="00A70753"/>
    <w:rsid w:val="00A712D2"/>
    <w:rsid w:val="00A76AA3"/>
    <w:rsid w:val="00A82C8A"/>
    <w:rsid w:val="00A8346B"/>
    <w:rsid w:val="00A852FF"/>
    <w:rsid w:val="00A87337"/>
    <w:rsid w:val="00A90C97"/>
    <w:rsid w:val="00A9266E"/>
    <w:rsid w:val="00A92DDC"/>
    <w:rsid w:val="00A93FF5"/>
    <w:rsid w:val="00A943A3"/>
    <w:rsid w:val="00A956DE"/>
    <w:rsid w:val="00A9575E"/>
    <w:rsid w:val="00A960C8"/>
    <w:rsid w:val="00A9624A"/>
    <w:rsid w:val="00A96604"/>
    <w:rsid w:val="00AA03DF"/>
    <w:rsid w:val="00AA1B4F"/>
    <w:rsid w:val="00AA21D8"/>
    <w:rsid w:val="00AA271A"/>
    <w:rsid w:val="00AA311A"/>
    <w:rsid w:val="00AA3270"/>
    <w:rsid w:val="00AA43B1"/>
    <w:rsid w:val="00AA54F3"/>
    <w:rsid w:val="00AA6B43"/>
    <w:rsid w:val="00AA720D"/>
    <w:rsid w:val="00AB09EA"/>
    <w:rsid w:val="00AB367A"/>
    <w:rsid w:val="00AB60DD"/>
    <w:rsid w:val="00AB6183"/>
    <w:rsid w:val="00AC01D1"/>
    <w:rsid w:val="00AC0E9F"/>
    <w:rsid w:val="00AC2A1E"/>
    <w:rsid w:val="00AC52A5"/>
    <w:rsid w:val="00AC6EFD"/>
    <w:rsid w:val="00AC7151"/>
    <w:rsid w:val="00AD1843"/>
    <w:rsid w:val="00AD18E9"/>
    <w:rsid w:val="00AD460A"/>
    <w:rsid w:val="00AD6A05"/>
    <w:rsid w:val="00AD75AE"/>
    <w:rsid w:val="00AE272B"/>
    <w:rsid w:val="00AE3A7E"/>
    <w:rsid w:val="00AE3E3A"/>
    <w:rsid w:val="00AE77B4"/>
    <w:rsid w:val="00AE7C1A"/>
    <w:rsid w:val="00AE7DE0"/>
    <w:rsid w:val="00AE7DF8"/>
    <w:rsid w:val="00AF08D9"/>
    <w:rsid w:val="00AF0D9C"/>
    <w:rsid w:val="00AF13AB"/>
    <w:rsid w:val="00AF1D36"/>
    <w:rsid w:val="00AF280B"/>
    <w:rsid w:val="00AF5CF6"/>
    <w:rsid w:val="00AF5F75"/>
    <w:rsid w:val="00AF6001"/>
    <w:rsid w:val="00AF6C04"/>
    <w:rsid w:val="00B01A16"/>
    <w:rsid w:val="00B05F4E"/>
    <w:rsid w:val="00B07B4B"/>
    <w:rsid w:val="00B07F45"/>
    <w:rsid w:val="00B1021A"/>
    <w:rsid w:val="00B1481A"/>
    <w:rsid w:val="00B15A1F"/>
    <w:rsid w:val="00B15FE9"/>
    <w:rsid w:val="00B17C41"/>
    <w:rsid w:val="00B21333"/>
    <w:rsid w:val="00B2148A"/>
    <w:rsid w:val="00B220C2"/>
    <w:rsid w:val="00B23724"/>
    <w:rsid w:val="00B253D9"/>
    <w:rsid w:val="00B25B32"/>
    <w:rsid w:val="00B26109"/>
    <w:rsid w:val="00B32616"/>
    <w:rsid w:val="00B36C42"/>
    <w:rsid w:val="00B41F1F"/>
    <w:rsid w:val="00B42EA7"/>
    <w:rsid w:val="00B42F18"/>
    <w:rsid w:val="00B458CE"/>
    <w:rsid w:val="00B51845"/>
    <w:rsid w:val="00B51923"/>
    <w:rsid w:val="00B5337C"/>
    <w:rsid w:val="00B53FDE"/>
    <w:rsid w:val="00B5406C"/>
    <w:rsid w:val="00B56397"/>
    <w:rsid w:val="00B570DA"/>
    <w:rsid w:val="00B571DA"/>
    <w:rsid w:val="00B6027B"/>
    <w:rsid w:val="00B6090D"/>
    <w:rsid w:val="00B636C8"/>
    <w:rsid w:val="00B65EDB"/>
    <w:rsid w:val="00B67AFF"/>
    <w:rsid w:val="00B70B59"/>
    <w:rsid w:val="00B70F11"/>
    <w:rsid w:val="00B73657"/>
    <w:rsid w:val="00B739B3"/>
    <w:rsid w:val="00B75174"/>
    <w:rsid w:val="00B82D5F"/>
    <w:rsid w:val="00B8334C"/>
    <w:rsid w:val="00B86B0B"/>
    <w:rsid w:val="00B915AE"/>
    <w:rsid w:val="00B918B2"/>
    <w:rsid w:val="00B938E7"/>
    <w:rsid w:val="00BA16A0"/>
    <w:rsid w:val="00BA1735"/>
    <w:rsid w:val="00BA19FA"/>
    <w:rsid w:val="00BA4288"/>
    <w:rsid w:val="00BB0902"/>
    <w:rsid w:val="00BB48E5"/>
    <w:rsid w:val="00BB5607"/>
    <w:rsid w:val="00BB5ACA"/>
    <w:rsid w:val="00BB5B12"/>
    <w:rsid w:val="00BB627F"/>
    <w:rsid w:val="00BC0C17"/>
    <w:rsid w:val="00BC3823"/>
    <w:rsid w:val="00BC5841"/>
    <w:rsid w:val="00BC6B91"/>
    <w:rsid w:val="00BD2EF0"/>
    <w:rsid w:val="00BD60B4"/>
    <w:rsid w:val="00BD796B"/>
    <w:rsid w:val="00BD7F66"/>
    <w:rsid w:val="00BE139A"/>
    <w:rsid w:val="00BE40C0"/>
    <w:rsid w:val="00BE5F4A"/>
    <w:rsid w:val="00BE6FC2"/>
    <w:rsid w:val="00BE7372"/>
    <w:rsid w:val="00BE7AEF"/>
    <w:rsid w:val="00BF061B"/>
    <w:rsid w:val="00BF09B0"/>
    <w:rsid w:val="00BF1544"/>
    <w:rsid w:val="00BF1B53"/>
    <w:rsid w:val="00BF246D"/>
    <w:rsid w:val="00BF2682"/>
    <w:rsid w:val="00BF5588"/>
    <w:rsid w:val="00BF6702"/>
    <w:rsid w:val="00C0340D"/>
    <w:rsid w:val="00C05E89"/>
    <w:rsid w:val="00C06F06"/>
    <w:rsid w:val="00C07DD8"/>
    <w:rsid w:val="00C117CD"/>
    <w:rsid w:val="00C13849"/>
    <w:rsid w:val="00C20FAD"/>
    <w:rsid w:val="00C21918"/>
    <w:rsid w:val="00C2375F"/>
    <w:rsid w:val="00C247CB"/>
    <w:rsid w:val="00C2769A"/>
    <w:rsid w:val="00C321D9"/>
    <w:rsid w:val="00C32E66"/>
    <w:rsid w:val="00C3355F"/>
    <w:rsid w:val="00C33A04"/>
    <w:rsid w:val="00C3569A"/>
    <w:rsid w:val="00C36CB2"/>
    <w:rsid w:val="00C40F84"/>
    <w:rsid w:val="00C420C9"/>
    <w:rsid w:val="00C43F48"/>
    <w:rsid w:val="00C448FF"/>
    <w:rsid w:val="00C45A63"/>
    <w:rsid w:val="00C45E57"/>
    <w:rsid w:val="00C468F6"/>
    <w:rsid w:val="00C52F29"/>
    <w:rsid w:val="00C56CE6"/>
    <w:rsid w:val="00C5745F"/>
    <w:rsid w:val="00C60005"/>
    <w:rsid w:val="00C61A98"/>
    <w:rsid w:val="00C63201"/>
    <w:rsid w:val="00C64E62"/>
    <w:rsid w:val="00C651D5"/>
    <w:rsid w:val="00C65695"/>
    <w:rsid w:val="00C65CCC"/>
    <w:rsid w:val="00C7618F"/>
    <w:rsid w:val="00C765A9"/>
    <w:rsid w:val="00C76A36"/>
    <w:rsid w:val="00C77B6C"/>
    <w:rsid w:val="00C8162D"/>
    <w:rsid w:val="00C830BB"/>
    <w:rsid w:val="00C83A0B"/>
    <w:rsid w:val="00C842D0"/>
    <w:rsid w:val="00C84ED1"/>
    <w:rsid w:val="00C863CC"/>
    <w:rsid w:val="00C9038F"/>
    <w:rsid w:val="00C90B37"/>
    <w:rsid w:val="00C92AAB"/>
    <w:rsid w:val="00CA0033"/>
    <w:rsid w:val="00CA13B7"/>
    <w:rsid w:val="00CA2435"/>
    <w:rsid w:val="00CA3A61"/>
    <w:rsid w:val="00CA4068"/>
    <w:rsid w:val="00CA6D39"/>
    <w:rsid w:val="00CB2562"/>
    <w:rsid w:val="00CB37F8"/>
    <w:rsid w:val="00CB7DC3"/>
    <w:rsid w:val="00CC1C53"/>
    <w:rsid w:val="00CC2789"/>
    <w:rsid w:val="00CC3D60"/>
    <w:rsid w:val="00CC75A2"/>
    <w:rsid w:val="00CD0E2F"/>
    <w:rsid w:val="00CD1D49"/>
    <w:rsid w:val="00CD2F20"/>
    <w:rsid w:val="00CD36F2"/>
    <w:rsid w:val="00CD675E"/>
    <w:rsid w:val="00CD6B20"/>
    <w:rsid w:val="00CE1339"/>
    <w:rsid w:val="00CE61CC"/>
    <w:rsid w:val="00CE6D68"/>
    <w:rsid w:val="00CE6E42"/>
    <w:rsid w:val="00CF02A7"/>
    <w:rsid w:val="00CF0363"/>
    <w:rsid w:val="00CF20B7"/>
    <w:rsid w:val="00CF221A"/>
    <w:rsid w:val="00CF39C4"/>
    <w:rsid w:val="00CF6692"/>
    <w:rsid w:val="00CF72DB"/>
    <w:rsid w:val="00CF7441"/>
    <w:rsid w:val="00D00D16"/>
    <w:rsid w:val="00D03C6C"/>
    <w:rsid w:val="00D04760"/>
    <w:rsid w:val="00D04A95"/>
    <w:rsid w:val="00D051AB"/>
    <w:rsid w:val="00D06288"/>
    <w:rsid w:val="00D068C7"/>
    <w:rsid w:val="00D076BD"/>
    <w:rsid w:val="00D128A4"/>
    <w:rsid w:val="00D147C8"/>
    <w:rsid w:val="00D15131"/>
    <w:rsid w:val="00D16FA2"/>
    <w:rsid w:val="00D1719A"/>
    <w:rsid w:val="00D20954"/>
    <w:rsid w:val="00D21C39"/>
    <w:rsid w:val="00D21FC6"/>
    <w:rsid w:val="00D2243A"/>
    <w:rsid w:val="00D310C7"/>
    <w:rsid w:val="00D32AA5"/>
    <w:rsid w:val="00D33393"/>
    <w:rsid w:val="00D33D36"/>
    <w:rsid w:val="00D34D94"/>
    <w:rsid w:val="00D35711"/>
    <w:rsid w:val="00D37389"/>
    <w:rsid w:val="00D409E2"/>
    <w:rsid w:val="00D41637"/>
    <w:rsid w:val="00D42191"/>
    <w:rsid w:val="00D427D7"/>
    <w:rsid w:val="00D43C8B"/>
    <w:rsid w:val="00D44E62"/>
    <w:rsid w:val="00D47F2B"/>
    <w:rsid w:val="00D51570"/>
    <w:rsid w:val="00D556AD"/>
    <w:rsid w:val="00D60381"/>
    <w:rsid w:val="00D616DE"/>
    <w:rsid w:val="00D61D03"/>
    <w:rsid w:val="00D62201"/>
    <w:rsid w:val="00D633E8"/>
    <w:rsid w:val="00D651D1"/>
    <w:rsid w:val="00D67AE8"/>
    <w:rsid w:val="00D717BB"/>
    <w:rsid w:val="00D71E3E"/>
    <w:rsid w:val="00D7226B"/>
    <w:rsid w:val="00D72646"/>
    <w:rsid w:val="00D72707"/>
    <w:rsid w:val="00D75A9C"/>
    <w:rsid w:val="00D8061A"/>
    <w:rsid w:val="00D829C8"/>
    <w:rsid w:val="00D90871"/>
    <w:rsid w:val="00D9155F"/>
    <w:rsid w:val="00D9403F"/>
    <w:rsid w:val="00D94808"/>
    <w:rsid w:val="00D959B4"/>
    <w:rsid w:val="00D95E55"/>
    <w:rsid w:val="00DA38B7"/>
    <w:rsid w:val="00DA3A6D"/>
    <w:rsid w:val="00DA44DE"/>
    <w:rsid w:val="00DA74E7"/>
    <w:rsid w:val="00DB1BD2"/>
    <w:rsid w:val="00DB4FF3"/>
    <w:rsid w:val="00DB620A"/>
    <w:rsid w:val="00DC3832"/>
    <w:rsid w:val="00DC7A51"/>
    <w:rsid w:val="00DD3B1E"/>
    <w:rsid w:val="00DD49F1"/>
    <w:rsid w:val="00DD562C"/>
    <w:rsid w:val="00DD591F"/>
    <w:rsid w:val="00DD6890"/>
    <w:rsid w:val="00DD6C0B"/>
    <w:rsid w:val="00DE3F3D"/>
    <w:rsid w:val="00DE5B5F"/>
    <w:rsid w:val="00DE5FF4"/>
    <w:rsid w:val="00DE7B79"/>
    <w:rsid w:val="00DF0881"/>
    <w:rsid w:val="00DF0F16"/>
    <w:rsid w:val="00DF1C64"/>
    <w:rsid w:val="00DF44D0"/>
    <w:rsid w:val="00DF614E"/>
    <w:rsid w:val="00E00696"/>
    <w:rsid w:val="00E01E2D"/>
    <w:rsid w:val="00E03651"/>
    <w:rsid w:val="00E03808"/>
    <w:rsid w:val="00E060C2"/>
    <w:rsid w:val="00E06324"/>
    <w:rsid w:val="00E07B81"/>
    <w:rsid w:val="00E10AFD"/>
    <w:rsid w:val="00E11A86"/>
    <w:rsid w:val="00E12B11"/>
    <w:rsid w:val="00E12FB0"/>
    <w:rsid w:val="00E14814"/>
    <w:rsid w:val="00E1591B"/>
    <w:rsid w:val="00E15AE5"/>
    <w:rsid w:val="00E16A50"/>
    <w:rsid w:val="00E23882"/>
    <w:rsid w:val="00E249D5"/>
    <w:rsid w:val="00E24F3C"/>
    <w:rsid w:val="00E25017"/>
    <w:rsid w:val="00E26F73"/>
    <w:rsid w:val="00E30A34"/>
    <w:rsid w:val="00E33006"/>
    <w:rsid w:val="00E33C68"/>
    <w:rsid w:val="00E342E8"/>
    <w:rsid w:val="00E34EEB"/>
    <w:rsid w:val="00E36013"/>
    <w:rsid w:val="00E3687C"/>
    <w:rsid w:val="00E44EB9"/>
    <w:rsid w:val="00E45BDC"/>
    <w:rsid w:val="00E46358"/>
    <w:rsid w:val="00E471DC"/>
    <w:rsid w:val="00E50EB4"/>
    <w:rsid w:val="00E532FC"/>
    <w:rsid w:val="00E54405"/>
    <w:rsid w:val="00E559B4"/>
    <w:rsid w:val="00E55BB0"/>
    <w:rsid w:val="00E609E5"/>
    <w:rsid w:val="00E60F27"/>
    <w:rsid w:val="00E623A0"/>
    <w:rsid w:val="00E64D93"/>
    <w:rsid w:val="00E65EDB"/>
    <w:rsid w:val="00E66927"/>
    <w:rsid w:val="00E677B8"/>
    <w:rsid w:val="00E67FA1"/>
    <w:rsid w:val="00E71206"/>
    <w:rsid w:val="00E729B2"/>
    <w:rsid w:val="00E729DE"/>
    <w:rsid w:val="00E7387D"/>
    <w:rsid w:val="00E73D53"/>
    <w:rsid w:val="00E75111"/>
    <w:rsid w:val="00E756E3"/>
    <w:rsid w:val="00E76BC0"/>
    <w:rsid w:val="00E77296"/>
    <w:rsid w:val="00E77E1F"/>
    <w:rsid w:val="00E83312"/>
    <w:rsid w:val="00E87EF7"/>
    <w:rsid w:val="00E93763"/>
    <w:rsid w:val="00E95143"/>
    <w:rsid w:val="00E96C4C"/>
    <w:rsid w:val="00E96C58"/>
    <w:rsid w:val="00EA1F16"/>
    <w:rsid w:val="00EA2AAE"/>
    <w:rsid w:val="00EA2EC0"/>
    <w:rsid w:val="00EA427A"/>
    <w:rsid w:val="00EA682F"/>
    <w:rsid w:val="00EA723B"/>
    <w:rsid w:val="00EB56DE"/>
    <w:rsid w:val="00EB6350"/>
    <w:rsid w:val="00EB687A"/>
    <w:rsid w:val="00EC1358"/>
    <w:rsid w:val="00EC2F62"/>
    <w:rsid w:val="00EC62EB"/>
    <w:rsid w:val="00EC6825"/>
    <w:rsid w:val="00EC6E9F"/>
    <w:rsid w:val="00EC7760"/>
    <w:rsid w:val="00ED3E9E"/>
    <w:rsid w:val="00ED44F0"/>
    <w:rsid w:val="00ED4B33"/>
    <w:rsid w:val="00ED4C46"/>
    <w:rsid w:val="00ED4E1E"/>
    <w:rsid w:val="00ED5993"/>
    <w:rsid w:val="00ED7DD6"/>
    <w:rsid w:val="00EE060B"/>
    <w:rsid w:val="00EE15A1"/>
    <w:rsid w:val="00EE1B80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2816"/>
    <w:rsid w:val="00EF28FE"/>
    <w:rsid w:val="00EF54FD"/>
    <w:rsid w:val="00F03CA1"/>
    <w:rsid w:val="00F060FA"/>
    <w:rsid w:val="00F13112"/>
    <w:rsid w:val="00F16FE6"/>
    <w:rsid w:val="00F17D1C"/>
    <w:rsid w:val="00F20E1B"/>
    <w:rsid w:val="00F2137F"/>
    <w:rsid w:val="00F238BD"/>
    <w:rsid w:val="00F24992"/>
    <w:rsid w:val="00F257F7"/>
    <w:rsid w:val="00F258C0"/>
    <w:rsid w:val="00F32851"/>
    <w:rsid w:val="00F32F2F"/>
    <w:rsid w:val="00F33333"/>
    <w:rsid w:val="00F33F3F"/>
    <w:rsid w:val="00F352AF"/>
    <w:rsid w:val="00F35BDD"/>
    <w:rsid w:val="00F35EF0"/>
    <w:rsid w:val="00F403F2"/>
    <w:rsid w:val="00F403FD"/>
    <w:rsid w:val="00F412B5"/>
    <w:rsid w:val="00F41E72"/>
    <w:rsid w:val="00F426C5"/>
    <w:rsid w:val="00F4280A"/>
    <w:rsid w:val="00F45BDF"/>
    <w:rsid w:val="00F45CDC"/>
    <w:rsid w:val="00F45DC9"/>
    <w:rsid w:val="00F50300"/>
    <w:rsid w:val="00F55D5F"/>
    <w:rsid w:val="00F56E39"/>
    <w:rsid w:val="00F60329"/>
    <w:rsid w:val="00F623E9"/>
    <w:rsid w:val="00F63951"/>
    <w:rsid w:val="00F63C86"/>
    <w:rsid w:val="00F65004"/>
    <w:rsid w:val="00F66F6F"/>
    <w:rsid w:val="00F67883"/>
    <w:rsid w:val="00F71915"/>
    <w:rsid w:val="00F7546D"/>
    <w:rsid w:val="00F75A39"/>
    <w:rsid w:val="00F766BE"/>
    <w:rsid w:val="00F77EB9"/>
    <w:rsid w:val="00F80635"/>
    <w:rsid w:val="00F8115F"/>
    <w:rsid w:val="00F815D1"/>
    <w:rsid w:val="00F81E7E"/>
    <w:rsid w:val="00F81F0F"/>
    <w:rsid w:val="00F825F4"/>
    <w:rsid w:val="00F861A3"/>
    <w:rsid w:val="00F86302"/>
    <w:rsid w:val="00F90D8E"/>
    <w:rsid w:val="00F92121"/>
    <w:rsid w:val="00F92AA1"/>
    <w:rsid w:val="00F932DE"/>
    <w:rsid w:val="00F95978"/>
    <w:rsid w:val="00F963DD"/>
    <w:rsid w:val="00F9641A"/>
    <w:rsid w:val="00F97004"/>
    <w:rsid w:val="00FA1C6C"/>
    <w:rsid w:val="00FA2045"/>
    <w:rsid w:val="00FA2FCA"/>
    <w:rsid w:val="00FA6CDA"/>
    <w:rsid w:val="00FA7A66"/>
    <w:rsid w:val="00FB1AA9"/>
    <w:rsid w:val="00FB3EFA"/>
    <w:rsid w:val="00FB4B5A"/>
    <w:rsid w:val="00FB5963"/>
    <w:rsid w:val="00FB5DAA"/>
    <w:rsid w:val="00FC00F1"/>
    <w:rsid w:val="00FC04B9"/>
    <w:rsid w:val="00FC161A"/>
    <w:rsid w:val="00FC23D5"/>
    <w:rsid w:val="00FC4337"/>
    <w:rsid w:val="00FC4C1A"/>
    <w:rsid w:val="00FC62E5"/>
    <w:rsid w:val="00FC6468"/>
    <w:rsid w:val="00FC6D49"/>
    <w:rsid w:val="00FD3D1C"/>
    <w:rsid w:val="00FD4922"/>
    <w:rsid w:val="00FD5138"/>
    <w:rsid w:val="00FD6461"/>
    <w:rsid w:val="00FD7B7A"/>
    <w:rsid w:val="00FE0281"/>
    <w:rsid w:val="00FE4F17"/>
    <w:rsid w:val="00FE7083"/>
    <w:rsid w:val="00FE7FDF"/>
    <w:rsid w:val="00FF019F"/>
    <w:rsid w:val="00FF1B2A"/>
    <w:rsid w:val="00FF2160"/>
    <w:rsid w:val="00FF265C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E24F3C"/>
  </w:style>
  <w:style w:type="character" w:customStyle="1" w:styleId="s3">
    <w:name w:val="s3"/>
    <w:basedOn w:val="DefaultParagraphFont"/>
    <w:rsid w:val="00255491"/>
    <w:rPr>
      <w:rFonts w:ascii="Symbol" w:hAnsi="Symbol" w:hint="default"/>
      <w:sz w:val="17"/>
      <w:szCs w:val="17"/>
    </w:rPr>
  </w:style>
  <w:style w:type="character" w:customStyle="1" w:styleId="s1">
    <w:name w:val="s1"/>
    <w:basedOn w:val="DefaultParagraphFont"/>
    <w:rsid w:val="00255491"/>
  </w:style>
  <w:style w:type="character" w:customStyle="1" w:styleId="hlfld-title">
    <w:name w:val="hlfld-title"/>
    <w:basedOn w:val="DefaultParagraphFont"/>
    <w:rsid w:val="0025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quatox.2004.03.016" TargetMode="External"/><Relationship Id="rId13" Type="http://schemas.openxmlformats.org/officeDocument/2006/relationships/hyperlink" Target="https://doi.org/10.1093/cz/zox01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S0161-813X(03)00021-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neuro.2009.08.00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oi.org/10.3109/17435390.2014.94040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016/j.anbehav.2004.01.005" TargetMode="External"/><Relationship Id="rId14" Type="http://schemas.openxmlformats.org/officeDocument/2006/relationships/hyperlink" Target="http://books.elsevier.com/us/lifescience/us/subindex.asp?maintarget=&amp;isbn=0124730523&amp;country=United+States&amp;srccode=&amp;ref=,%20&amp;subcode=&amp;head=&amp;pdf=&amp;basiccode=&amp;txtSearch=&amp;SearchField=&amp;operator=&amp;order=&amp;community=lifesci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6841-6A8E-425C-A619-4E1090BA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6517</Words>
  <Characters>37153</Characters>
  <Application>Microsoft Office Word</Application>
  <DocSecurity>0</DocSecurity>
  <Lines>309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>Please suggest names of 5 peer reviewers with their institutional affiliation and email address</vt:lpstr>
      <vt:lpstr>TITLE: </vt:lpstr>
      <vt:lpstr>AUTHORS &amp; AFFILIATIONS: </vt:lpstr>
      <vt:lpstr>Elizabeth K Peterson1,2, Hugh E Long1,2</vt:lpstr>
      <vt:lpstr>Email Addresses of Co-authors:</vt:lpstr>
      <vt:lpstr>Corresponding Author:</vt:lpstr>
      <vt:lpstr>KEYWORDS: </vt:lpstr>
      <vt:lpstr>SUMMARY: </vt:lpstr>
      <vt:lpstr>LONG ABSTRACT: </vt:lpstr>
      <vt:lpstr>INTRODUCTION: </vt:lpstr>
      <vt:lpstr>PROTOCOL: </vt:lpstr>
      <vt:lpstr>REPRESENTATIVE RESULTS: </vt:lpstr>
      <vt:lpstr>FIGURE AND TABLE LEGENDS: </vt:lpstr>
      <vt:lpstr>DISCUSSION: </vt:lpstr>
      <vt:lpstr>ACKNOWLEDGMENTS: </vt:lpstr>
      <vt:lpstr>DISCLOSURES: </vt:lpstr>
      <vt:lpstr>The authors have nothing to disclose.</vt:lpstr>
      <vt:lpstr>REFERENCES: </vt:lpstr>
      <vt:lpstr>TABLE OF MATERIALS/EQUIPMENT </vt:lpstr>
    </vt:vector>
  </TitlesOfParts>
  <Company/>
  <LinksUpToDate>false</LinksUpToDate>
  <CharactersWithSpaces>43583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2018-01-31T17:45:00Z</dcterms:created>
  <dcterms:modified xsi:type="dcterms:W3CDTF">2018-01-31T20:59:00Z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